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9C7" w:rsidRPr="009229C7" w:rsidRDefault="009229C7" w:rsidP="009229C7">
      <w:pPr>
        <w:spacing w:after="0" w:line="240" w:lineRule="auto"/>
        <w:rPr>
          <w:rFonts w:ascii="Times New Roman" w:eastAsia="Times New Roman" w:hAnsi="Times New Roman" w:cs="Times New Roman"/>
          <w:sz w:val="20"/>
          <w:szCs w:val="20"/>
          <w:lang w:val="en-AU" w:eastAsia="hr-HR"/>
        </w:rPr>
      </w:pPr>
      <w:r w:rsidRPr="009229C7">
        <w:rPr>
          <w:rFonts w:ascii="Times New Roman" w:eastAsia="Times New Roman" w:hAnsi="Times New Roman" w:cs="Times New Roman"/>
          <w:sz w:val="20"/>
          <w:szCs w:val="20"/>
          <w:lang w:val="en-AU" w:eastAsia="hr-HR"/>
        </w:rPr>
        <w:t xml:space="preserve">   BOSNA </w:t>
      </w:r>
      <w:proofErr w:type="gramStart"/>
      <w:r w:rsidRPr="009229C7">
        <w:rPr>
          <w:rFonts w:ascii="Times New Roman" w:eastAsia="Times New Roman" w:hAnsi="Times New Roman" w:cs="Times New Roman"/>
          <w:sz w:val="20"/>
          <w:szCs w:val="20"/>
          <w:lang w:val="en-AU" w:eastAsia="hr-HR"/>
        </w:rPr>
        <w:t>I  HERCEGOVINA</w:t>
      </w:r>
      <w:proofErr w:type="gramEnd"/>
      <w:r w:rsidRPr="009229C7">
        <w:rPr>
          <w:rFonts w:ascii="Times New Roman" w:eastAsia="Times New Roman" w:hAnsi="Times New Roman" w:cs="Times New Roman"/>
          <w:sz w:val="20"/>
          <w:szCs w:val="20"/>
          <w:lang w:val="en-AU" w:eastAsia="hr-HR"/>
        </w:rPr>
        <w:t xml:space="preserve">                                                             БOСНA И ХEРЦEГOВИНA</w:t>
      </w:r>
    </w:p>
    <w:p w:rsidR="009229C7" w:rsidRPr="009229C7" w:rsidRDefault="009229C7" w:rsidP="009229C7">
      <w:pPr>
        <w:spacing w:after="0" w:line="240" w:lineRule="auto"/>
        <w:rPr>
          <w:rFonts w:ascii="Arial" w:eastAsia="Times New Roman" w:hAnsi="Arial" w:cs="Arial"/>
          <w:i/>
          <w:sz w:val="20"/>
          <w:szCs w:val="20"/>
          <w:lang w:val="en-AU" w:eastAsia="hr-HR"/>
        </w:rPr>
      </w:pPr>
      <w:r w:rsidRPr="009229C7">
        <w:rPr>
          <w:rFonts w:ascii="Arial" w:eastAsia="Times New Roman" w:hAnsi="Arial" w:cs="Arial"/>
          <w:i/>
          <w:sz w:val="20"/>
          <w:szCs w:val="20"/>
          <w:lang w:val="en-AU" w:eastAsia="hr-HR"/>
        </w:rPr>
        <w:t>FEDERACIJA BOSNE I HERCEGOVINE                           ФEДEРAЦИJA БOСНE И HEРЦEГOВИНE</w:t>
      </w:r>
    </w:p>
    <w:p w:rsidR="009229C7" w:rsidRPr="009229C7" w:rsidRDefault="009229C7" w:rsidP="009229C7">
      <w:pPr>
        <w:spacing w:after="0" w:line="240" w:lineRule="auto"/>
        <w:rPr>
          <w:rFonts w:ascii="Arial" w:eastAsia="Times New Roman" w:hAnsi="Arial" w:cs="Arial"/>
          <w:i/>
          <w:sz w:val="20"/>
          <w:szCs w:val="20"/>
          <w:lang w:val="en-AU" w:eastAsia="hr-HR"/>
        </w:rPr>
      </w:pPr>
      <w:r w:rsidRPr="009229C7">
        <w:rPr>
          <w:rFonts w:ascii="Arial" w:eastAsia="Times New Roman" w:hAnsi="Arial" w:cs="Arial"/>
          <w:i/>
          <w:sz w:val="20"/>
          <w:szCs w:val="20"/>
          <w:lang w:val="en-AU" w:eastAsia="hr-HR"/>
        </w:rPr>
        <w:t xml:space="preserve">     PARLAMENT FEDERACIJE                                                         ПAРЛAMEНT ФEДEРAЦИJE</w:t>
      </w:r>
    </w:p>
    <w:p w:rsidR="009229C7" w:rsidRPr="009229C7" w:rsidRDefault="009229C7" w:rsidP="009229C7">
      <w:pPr>
        <w:pBdr>
          <w:bottom w:val="single" w:sz="12" w:space="1" w:color="auto"/>
        </w:pBdr>
        <w:spacing w:after="0" w:line="240" w:lineRule="auto"/>
        <w:rPr>
          <w:rFonts w:ascii="Arial" w:eastAsia="Times New Roman" w:hAnsi="Arial" w:cs="Arial"/>
          <w:i/>
          <w:sz w:val="20"/>
          <w:szCs w:val="20"/>
          <w:lang w:val="en-AU" w:eastAsia="hr-HR"/>
        </w:rPr>
      </w:pPr>
      <w:r w:rsidRPr="009229C7">
        <w:rPr>
          <w:rFonts w:ascii="Arial" w:eastAsia="Times New Roman" w:hAnsi="Arial" w:cs="Arial"/>
          <w:i/>
          <w:sz w:val="20"/>
          <w:szCs w:val="20"/>
          <w:lang w:val="en-AU" w:eastAsia="hr-HR"/>
        </w:rPr>
        <w:t>PREDSTAVNIČKI/ZASTUPNIČKI DOM                                           ПРEДСTA</w:t>
      </w:r>
      <w:proofErr w:type="gramStart"/>
      <w:r w:rsidRPr="009229C7">
        <w:rPr>
          <w:rFonts w:ascii="Arial" w:eastAsia="Times New Roman" w:hAnsi="Arial" w:cs="Arial"/>
          <w:i/>
          <w:sz w:val="20"/>
          <w:szCs w:val="20"/>
          <w:lang w:val="en-AU" w:eastAsia="hr-HR"/>
        </w:rPr>
        <w:t>ВНИЧКИ  Д</w:t>
      </w:r>
      <w:proofErr w:type="gramEnd"/>
      <w:r w:rsidRPr="009229C7">
        <w:rPr>
          <w:rFonts w:ascii="Arial" w:eastAsia="Times New Roman" w:hAnsi="Arial" w:cs="Arial"/>
          <w:i/>
          <w:sz w:val="20"/>
          <w:szCs w:val="20"/>
          <w:lang w:val="en-AU" w:eastAsia="hr-HR"/>
        </w:rPr>
        <w:t>OM</w:t>
      </w:r>
      <w:r w:rsidRPr="009229C7">
        <w:rPr>
          <w:rFonts w:ascii="Arial" w:eastAsia="Times New Roman" w:hAnsi="Arial" w:cs="Arial"/>
          <w:b/>
          <w:sz w:val="20"/>
          <w:szCs w:val="20"/>
          <w:lang w:eastAsia="hr-HR"/>
        </w:rPr>
        <w:t xml:space="preserve">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Број: 01-02-2029/19</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Сарајево, 22.11.2019. године</w:t>
      </w:r>
    </w:p>
    <w:p w:rsidR="00FA20F9" w:rsidRPr="009229C7" w:rsidRDefault="00FA20F9" w:rsidP="005C6B62">
      <w:pPr>
        <w:spacing w:after="0" w:line="240" w:lineRule="auto"/>
        <w:rPr>
          <w:rFonts w:ascii="Arial" w:eastAsia="Times New Roman" w:hAnsi="Arial" w:cs="Arial"/>
          <w:lang w:val="en-AU" w:eastAsia="hr-HR"/>
        </w:rPr>
      </w:pPr>
    </w:p>
    <w:p w:rsidR="00FA20F9" w:rsidRPr="009229C7" w:rsidRDefault="00FA20F9" w:rsidP="005C6B62">
      <w:pPr>
        <w:spacing w:after="0" w:line="240" w:lineRule="auto"/>
        <w:jc w:val="center"/>
        <w:rPr>
          <w:rFonts w:ascii="Arial" w:eastAsia="Times New Roman" w:hAnsi="Arial" w:cs="Arial"/>
          <w:b/>
          <w:lang w:val="en-AU" w:eastAsia="hr-HR"/>
        </w:rPr>
      </w:pPr>
      <w:r w:rsidRPr="009229C7">
        <w:rPr>
          <w:rFonts w:ascii="Arial" w:eastAsia="Times New Roman" w:hAnsi="Arial" w:cs="Arial"/>
          <w:b/>
          <w:lang w:val="en-AU" w:eastAsia="hr-HR"/>
        </w:rPr>
        <w:t>З А П И С Н И К</w:t>
      </w:r>
    </w:p>
    <w:p w:rsidR="00FA20F9" w:rsidRPr="009229C7" w:rsidRDefault="00FA20F9" w:rsidP="005C6B62">
      <w:pPr>
        <w:spacing w:after="0" w:line="240" w:lineRule="auto"/>
        <w:ind w:left="360"/>
        <w:jc w:val="center"/>
        <w:rPr>
          <w:rFonts w:ascii="Arial" w:eastAsia="Times New Roman" w:hAnsi="Arial" w:cs="Arial"/>
          <w:b/>
          <w:lang w:val="en-AU" w:eastAsia="hr-HR"/>
        </w:rPr>
      </w:pPr>
      <w:r w:rsidRPr="009229C7">
        <w:rPr>
          <w:rFonts w:ascii="Arial" w:eastAsia="Times New Roman" w:hAnsi="Arial" w:cs="Arial"/>
          <w:b/>
          <w:lang w:val="en-AU" w:eastAsia="hr-HR"/>
        </w:rPr>
        <w:t>7. РЕДОВНЕ СЈЕДНИЦЕ ПРЕДСТАВНИЧКОГ ДОМА ПАРЛАМЕНТА ФЕДЕРАЦИЈЕ БИХ, одржане 29.10.2019. године</w:t>
      </w:r>
    </w:p>
    <w:p w:rsidR="00FA20F9" w:rsidRPr="009229C7" w:rsidRDefault="00FA20F9" w:rsidP="005C6B62">
      <w:pPr>
        <w:spacing w:after="0" w:line="240" w:lineRule="auto"/>
        <w:jc w:val="both"/>
        <w:rPr>
          <w:rFonts w:ascii="Arial" w:eastAsia="Times New Roman" w:hAnsi="Arial" w:cs="Arial"/>
          <w:lang w:val="bs-Latn-BA" w:eastAsia="hr-HR"/>
        </w:rPr>
      </w:pPr>
    </w:p>
    <w:p w:rsidR="00FA20F9" w:rsidRPr="009229C7" w:rsidRDefault="00FA20F9" w:rsidP="005C6B62">
      <w:pPr>
        <w:spacing w:after="0" w:line="240" w:lineRule="auto"/>
        <w:ind w:firstLine="708"/>
        <w:jc w:val="both"/>
        <w:rPr>
          <w:rFonts w:ascii="Arial" w:eastAsia="Times New Roman" w:hAnsi="Arial" w:cs="Arial"/>
          <w:lang w:val="bs-Latn-BA" w:eastAsia="hr-HR"/>
        </w:rPr>
      </w:pPr>
      <w:r w:rsidRPr="009229C7">
        <w:rPr>
          <w:rFonts w:ascii="Arial" w:eastAsia="Times New Roman" w:hAnsi="Arial" w:cs="Arial"/>
          <w:lang w:val="bs-Latn-BA" w:eastAsia="hr-HR"/>
        </w:rPr>
        <w:t>Сједница је почела у 11.41.</w:t>
      </w:r>
    </w:p>
    <w:p w:rsidR="00FA20F9" w:rsidRPr="009229C7" w:rsidRDefault="00FA20F9" w:rsidP="005C6B62">
      <w:pPr>
        <w:spacing w:after="0" w:line="240" w:lineRule="auto"/>
        <w:ind w:firstLine="708"/>
        <w:jc w:val="both"/>
        <w:rPr>
          <w:rFonts w:ascii="Arial" w:eastAsia="Times New Roman" w:hAnsi="Arial" w:cs="Arial"/>
          <w:lang w:val="bs-Latn-BA" w:eastAsia="hr-HR"/>
        </w:rPr>
      </w:pPr>
      <w:r w:rsidRPr="009229C7">
        <w:rPr>
          <w:rFonts w:ascii="Arial" w:eastAsia="Times New Roman" w:hAnsi="Arial" w:cs="Arial"/>
          <w:lang w:val="bs-Latn-BA" w:eastAsia="hr-HR"/>
        </w:rPr>
        <w:t>Сједници је предсједавао предсједавајући Представничког дома Парламента Федерације БиХ Мирсад Заимовић.</w:t>
      </w:r>
    </w:p>
    <w:p w:rsidR="00FA20F9" w:rsidRPr="009229C7" w:rsidRDefault="00FA20F9" w:rsidP="005C6B62">
      <w:pPr>
        <w:spacing w:after="0" w:line="240" w:lineRule="auto"/>
        <w:ind w:firstLine="720"/>
        <w:jc w:val="both"/>
        <w:rPr>
          <w:rFonts w:ascii="Arial" w:eastAsia="Times New Roman" w:hAnsi="Arial" w:cs="Arial"/>
          <w:lang w:val="bs-Latn-BA" w:eastAsia="hr-HR"/>
        </w:rPr>
      </w:pPr>
      <w:r w:rsidRPr="009229C7">
        <w:rPr>
          <w:rFonts w:ascii="Arial" w:eastAsia="Times New Roman" w:hAnsi="Arial" w:cs="Arial"/>
          <w:lang w:val="bs-Latn-BA" w:eastAsia="hr-HR"/>
        </w:rPr>
        <w:t xml:space="preserve">Предсједавајући </w:t>
      </w:r>
      <w:r>
        <w:rPr>
          <w:rFonts w:ascii="Arial" w:eastAsia="Times New Roman" w:hAnsi="Arial" w:cs="Arial"/>
          <w:lang w:val="bs-Latn-BA" w:eastAsia="hr-HR"/>
        </w:rPr>
        <w:t>Заимовић поздравио је посланице и посла</w:t>
      </w:r>
      <w:r w:rsidRPr="009229C7">
        <w:rPr>
          <w:rFonts w:ascii="Arial" w:eastAsia="Times New Roman" w:hAnsi="Arial" w:cs="Arial"/>
          <w:lang w:val="bs-Latn-BA" w:eastAsia="hr-HR"/>
        </w:rPr>
        <w:t>нике, го</w:t>
      </w:r>
      <w:r>
        <w:rPr>
          <w:rFonts w:ascii="Arial" w:eastAsia="Times New Roman" w:hAnsi="Arial" w:cs="Arial"/>
          <w:lang w:val="bs-Latn-BA" w:eastAsia="hr-HR"/>
        </w:rPr>
        <w:t>сте као и представнике акредитов</w:t>
      </w:r>
      <w:r w:rsidRPr="009229C7">
        <w:rPr>
          <w:rFonts w:ascii="Arial" w:eastAsia="Times New Roman" w:hAnsi="Arial" w:cs="Arial"/>
          <w:lang w:val="bs-Latn-BA" w:eastAsia="hr-HR"/>
        </w:rPr>
        <w:t>аних медијских кућа који прате рад сједнице.</w:t>
      </w:r>
    </w:p>
    <w:p w:rsidR="00FA20F9" w:rsidRPr="009229C7" w:rsidRDefault="00FA20F9" w:rsidP="005C6B62">
      <w:pPr>
        <w:spacing w:after="0" w:line="240" w:lineRule="auto"/>
        <w:ind w:firstLine="708"/>
        <w:jc w:val="both"/>
        <w:rPr>
          <w:rFonts w:ascii="Arial" w:eastAsia="Times New Roman" w:hAnsi="Arial" w:cs="Arial"/>
          <w:lang w:val="bs-Latn-BA" w:eastAsia="hr-HR"/>
        </w:rPr>
      </w:pPr>
      <w:r w:rsidRPr="009229C7">
        <w:rPr>
          <w:rFonts w:ascii="Arial" w:eastAsia="Times New Roman" w:hAnsi="Arial" w:cs="Arial"/>
          <w:lang w:val="bs-Latn-BA" w:eastAsia="hr-HR"/>
        </w:rPr>
        <w:t>Одсуство са сједнице оправдали су: Лана Прлић, Адиса Кокић-Хиновић и Сабина Ћудић.</w:t>
      </w:r>
    </w:p>
    <w:p w:rsidR="00FA20F9" w:rsidRPr="009229C7" w:rsidRDefault="00FA20F9" w:rsidP="005C6B62">
      <w:pPr>
        <w:spacing w:after="0" w:line="240" w:lineRule="auto"/>
        <w:ind w:firstLine="708"/>
        <w:jc w:val="both"/>
        <w:rPr>
          <w:rFonts w:ascii="Arial" w:eastAsia="Times New Roman" w:hAnsi="Arial" w:cs="Arial"/>
          <w:lang w:val="bs-Latn-BA" w:eastAsia="hr-HR"/>
        </w:rPr>
      </w:pPr>
      <w:r w:rsidRPr="009229C7">
        <w:rPr>
          <w:rFonts w:ascii="Arial" w:eastAsia="Times New Roman" w:hAnsi="Arial" w:cs="Arial"/>
          <w:lang w:val="bs-Latn-BA" w:eastAsia="hr-HR"/>
        </w:rPr>
        <w:t xml:space="preserve">Према евиденцији Стручне службе, предсједавајући је констатовао да сједници </w:t>
      </w:r>
      <w:r>
        <w:rPr>
          <w:rFonts w:ascii="Arial" w:eastAsia="Times New Roman" w:hAnsi="Arial" w:cs="Arial"/>
          <w:lang w:val="bs-Latn-BA" w:eastAsia="hr-HR"/>
        </w:rPr>
        <w:t>присуствује довољан број посла</w:t>
      </w:r>
      <w:r w:rsidRPr="009229C7">
        <w:rPr>
          <w:rFonts w:ascii="Arial" w:eastAsia="Times New Roman" w:hAnsi="Arial" w:cs="Arial"/>
          <w:lang w:val="bs-Latn-BA" w:eastAsia="hr-HR"/>
        </w:rPr>
        <w:t>ника за квалитетан рад и одлучивање.</w:t>
      </w:r>
    </w:p>
    <w:p w:rsidR="00FA20F9" w:rsidRPr="009229C7" w:rsidRDefault="00FA20F9" w:rsidP="005C6B62">
      <w:pPr>
        <w:spacing w:after="0" w:line="240" w:lineRule="auto"/>
        <w:ind w:firstLine="708"/>
        <w:jc w:val="both"/>
        <w:rPr>
          <w:rFonts w:ascii="Arial" w:eastAsia="Times New Roman" w:hAnsi="Arial" w:cs="Arial"/>
          <w:lang w:val="bs-Latn-BA" w:eastAsia="hr-HR"/>
        </w:rPr>
      </w:pPr>
      <w:r w:rsidRPr="009229C7">
        <w:rPr>
          <w:rFonts w:ascii="Arial" w:eastAsia="Times New Roman" w:hAnsi="Arial" w:cs="Arial"/>
          <w:lang w:val="bs-Latn-BA" w:eastAsia="hr-HR"/>
        </w:rPr>
        <w:t>Прешло се на расправу о дневном реду.</w:t>
      </w:r>
    </w:p>
    <w:p w:rsidR="00FA20F9" w:rsidRPr="009229C7" w:rsidRDefault="00FA20F9" w:rsidP="005C6B62">
      <w:pPr>
        <w:spacing w:after="0" w:line="240" w:lineRule="auto"/>
        <w:ind w:firstLine="708"/>
        <w:jc w:val="both"/>
        <w:rPr>
          <w:rFonts w:ascii="Arial" w:eastAsia="Times New Roman" w:hAnsi="Arial" w:cs="Arial"/>
          <w:lang w:val="bs-Latn-BA" w:eastAsia="hr-HR"/>
        </w:rPr>
      </w:pPr>
      <w:r w:rsidRPr="009229C7">
        <w:rPr>
          <w:rFonts w:ascii="Arial" w:eastAsia="Times New Roman" w:hAnsi="Arial" w:cs="Arial"/>
          <w:lang w:val="bs-Latn-BA" w:eastAsia="hr-HR"/>
        </w:rPr>
        <w:t>У распр</w:t>
      </w:r>
      <w:r>
        <w:rPr>
          <w:rFonts w:ascii="Arial" w:eastAsia="Times New Roman" w:hAnsi="Arial" w:cs="Arial"/>
          <w:lang w:val="bs-Latn-BA" w:eastAsia="hr-HR"/>
        </w:rPr>
        <w:t>а</w:t>
      </w:r>
      <w:r w:rsidRPr="009229C7">
        <w:rPr>
          <w:rFonts w:ascii="Arial" w:eastAsia="Times New Roman" w:hAnsi="Arial" w:cs="Arial"/>
          <w:lang w:val="bs-Latn-BA" w:eastAsia="hr-HR"/>
        </w:rPr>
        <w:t>ви су учествовали: Ирфан Ченгић и Алма Кратина.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bs-Latn-BA" w:eastAsia="hr-HR"/>
        </w:rPr>
        <w:t xml:space="preserve">Ирфан Ченгић  тражио је да се у дневни ред уврсти </w:t>
      </w:r>
      <w:r w:rsidRPr="009229C7">
        <w:rPr>
          <w:rFonts w:ascii="Arial" w:eastAsia="Times New Roman" w:hAnsi="Arial" w:cs="Arial"/>
          <w:lang w:val="en-AU" w:eastAsia="hr-HR"/>
        </w:rPr>
        <w:t>Одлука везана за кредитна задужења Кантону Сарајево за пројекат Јавног саобраћаја. Договорено је да ова тачка дневног реда буде на наредној сједници.</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Алма Кратина сугерирала је да се на данашњем засједнају као прва тачка дневног реда разматра </w:t>
      </w:r>
      <w:r>
        <w:rPr>
          <w:rFonts w:ascii="Arial" w:eastAsia="Times New Roman" w:hAnsi="Arial" w:cs="Arial"/>
          <w:lang w:val="en-AU" w:eastAsia="hr-HR"/>
        </w:rPr>
        <w:t>Приједлог з</w:t>
      </w:r>
      <w:r w:rsidRPr="009229C7">
        <w:rPr>
          <w:rFonts w:ascii="Arial" w:eastAsia="Times New Roman" w:hAnsi="Arial" w:cs="Arial"/>
          <w:lang w:val="en-AU" w:eastAsia="hr-HR"/>
        </w:rPr>
        <w:t xml:space="preserve">акона о нотарима, а што је уважено. </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Са 79 гласова за, три гласа против и уз три уздржана гласа, усвојен је сљедећи:</w:t>
      </w:r>
    </w:p>
    <w:p w:rsidR="00FA20F9" w:rsidRPr="009229C7" w:rsidRDefault="00FA20F9" w:rsidP="005C6B62">
      <w:pPr>
        <w:spacing w:after="0" w:line="240" w:lineRule="auto"/>
        <w:ind w:firstLine="708"/>
        <w:jc w:val="both"/>
        <w:rPr>
          <w:rFonts w:ascii="Arial" w:eastAsia="Times New Roman" w:hAnsi="Arial" w:cs="Arial"/>
          <w:lang w:val="en-AU" w:eastAsia="hr-HR"/>
        </w:rPr>
      </w:pPr>
    </w:p>
    <w:p w:rsidR="00FA20F9" w:rsidRPr="009229C7" w:rsidRDefault="00FA20F9" w:rsidP="005C6B62">
      <w:pPr>
        <w:numPr>
          <w:ilvl w:val="0"/>
          <w:numId w:val="1"/>
        </w:numPr>
        <w:spacing w:after="0" w:line="240" w:lineRule="auto"/>
        <w:contextualSpacing/>
        <w:jc w:val="both"/>
        <w:rPr>
          <w:rFonts w:ascii="Arial" w:eastAsia="Times New Roman" w:hAnsi="Arial" w:cs="Arial"/>
          <w:lang w:val="en-AU" w:eastAsia="hr-HR"/>
        </w:rPr>
      </w:pPr>
      <w:r>
        <w:rPr>
          <w:rFonts w:ascii="Arial" w:eastAsia="Times New Roman" w:hAnsi="Arial" w:cs="Arial"/>
          <w:lang w:val="en-AU" w:eastAsia="hr-HR"/>
        </w:rPr>
        <w:t>Приједлог з</w:t>
      </w:r>
      <w:r w:rsidRPr="009229C7">
        <w:rPr>
          <w:rFonts w:ascii="Arial" w:eastAsia="Times New Roman" w:hAnsi="Arial" w:cs="Arial"/>
          <w:lang w:val="en-AU" w:eastAsia="hr-HR"/>
        </w:rPr>
        <w:t>акона о измјенама и допунама Закона о нотарима – хитни поступак</w:t>
      </w:r>
    </w:p>
    <w:p w:rsidR="00FA20F9" w:rsidRPr="009229C7" w:rsidRDefault="00FA20F9" w:rsidP="005C6B62">
      <w:pPr>
        <w:numPr>
          <w:ilvl w:val="0"/>
          <w:numId w:val="1"/>
        </w:numPr>
        <w:spacing w:after="0" w:line="240" w:lineRule="auto"/>
        <w:contextualSpacing/>
        <w:jc w:val="both"/>
        <w:rPr>
          <w:rFonts w:ascii="Arial" w:eastAsia="Times New Roman" w:hAnsi="Arial" w:cs="Arial"/>
          <w:lang w:val="en-AU" w:eastAsia="hr-HR"/>
        </w:rPr>
      </w:pPr>
      <w:r>
        <w:rPr>
          <w:rFonts w:ascii="Arial" w:eastAsia="Times New Roman" w:hAnsi="Arial" w:cs="Arial"/>
          <w:lang w:val="en-AU" w:eastAsia="hr-HR"/>
        </w:rPr>
        <w:t>Приједлог з</w:t>
      </w:r>
      <w:r w:rsidRPr="009229C7">
        <w:rPr>
          <w:rFonts w:ascii="Arial" w:eastAsia="Times New Roman" w:hAnsi="Arial" w:cs="Arial"/>
          <w:lang w:val="en-AU" w:eastAsia="hr-HR"/>
        </w:rPr>
        <w:t xml:space="preserve">акона о измјенама Закона о насљеђивању у ФБиХ – хитни поступак                </w:t>
      </w:r>
    </w:p>
    <w:p w:rsidR="00FA20F9" w:rsidRPr="009229C7" w:rsidRDefault="00FA20F9" w:rsidP="005C6B62">
      <w:pPr>
        <w:numPr>
          <w:ilvl w:val="0"/>
          <w:numId w:val="1"/>
        </w:numPr>
        <w:spacing w:after="0" w:line="240" w:lineRule="auto"/>
        <w:contextualSpacing/>
        <w:jc w:val="both"/>
        <w:rPr>
          <w:rFonts w:ascii="Times New Roman" w:eastAsia="Times New Roman" w:hAnsi="Times New Roman" w:cs="Times New Roman"/>
          <w:lang w:val="en-AU" w:eastAsia="hr-HR"/>
        </w:rPr>
      </w:pPr>
      <w:r>
        <w:rPr>
          <w:rFonts w:ascii="Arial" w:eastAsia="Times New Roman" w:hAnsi="Arial" w:cs="Arial"/>
          <w:lang w:val="en-AU" w:eastAsia="hr-HR"/>
        </w:rPr>
        <w:t>Приједлог з</w:t>
      </w:r>
      <w:r w:rsidRPr="009229C7">
        <w:rPr>
          <w:rFonts w:ascii="Arial" w:eastAsia="Times New Roman" w:hAnsi="Arial" w:cs="Arial"/>
          <w:lang w:val="en-AU" w:eastAsia="hr-HR"/>
        </w:rPr>
        <w:t xml:space="preserve">акона о измјенама Закона о регистрацији пословних субјеката у ФБиХ – хитни поступак   </w:t>
      </w:r>
    </w:p>
    <w:p w:rsidR="00FA20F9" w:rsidRPr="009229C7" w:rsidRDefault="00FA20F9" w:rsidP="005C6B62">
      <w:pPr>
        <w:numPr>
          <w:ilvl w:val="0"/>
          <w:numId w:val="1"/>
        </w:numPr>
        <w:spacing w:after="0" w:line="240" w:lineRule="auto"/>
        <w:contextualSpacing/>
        <w:jc w:val="both"/>
        <w:rPr>
          <w:rFonts w:ascii="Times New Roman" w:eastAsia="Times New Roman" w:hAnsi="Times New Roman" w:cs="Times New Roman"/>
          <w:lang w:val="en-AU" w:eastAsia="hr-HR"/>
        </w:rPr>
      </w:pPr>
      <w:r>
        <w:rPr>
          <w:rFonts w:ascii="Arial" w:eastAsia="Times New Roman" w:hAnsi="Arial" w:cs="Arial"/>
          <w:lang w:val="en-AU" w:eastAsia="hr-HR"/>
        </w:rPr>
        <w:t>Приједлог з</w:t>
      </w:r>
      <w:r w:rsidRPr="009229C7">
        <w:rPr>
          <w:rFonts w:ascii="Arial" w:eastAsia="Times New Roman" w:hAnsi="Arial" w:cs="Arial"/>
          <w:lang w:val="en-AU" w:eastAsia="hr-HR"/>
        </w:rPr>
        <w:t>акона о измјенама Закона о стварним правима – хитни поступак,</w:t>
      </w:r>
    </w:p>
    <w:p w:rsidR="00FA20F9" w:rsidRPr="009229C7" w:rsidRDefault="00FA20F9" w:rsidP="005C6B62">
      <w:pPr>
        <w:numPr>
          <w:ilvl w:val="0"/>
          <w:numId w:val="1"/>
        </w:numPr>
        <w:spacing w:after="0" w:line="240" w:lineRule="auto"/>
        <w:contextualSpacing/>
        <w:jc w:val="both"/>
        <w:rPr>
          <w:rFonts w:ascii="Times New Roman" w:eastAsia="Times New Roman" w:hAnsi="Times New Roman" w:cs="Times New Roman"/>
          <w:lang w:val="en-AU" w:eastAsia="hr-HR"/>
        </w:rPr>
      </w:pPr>
      <w:r>
        <w:rPr>
          <w:rFonts w:ascii="Arial" w:eastAsia="Times New Roman" w:hAnsi="Arial" w:cs="Arial"/>
          <w:lang w:val="en-AU" w:eastAsia="hr-HR"/>
        </w:rPr>
        <w:t>Приједлог з</w:t>
      </w:r>
      <w:r w:rsidRPr="009229C7">
        <w:rPr>
          <w:rFonts w:ascii="Arial" w:eastAsia="Times New Roman" w:hAnsi="Arial" w:cs="Arial"/>
          <w:lang w:val="en-AU" w:eastAsia="hr-HR"/>
        </w:rPr>
        <w:t>акона о измјени Породичног закона ФБиХ – хитни поступак,</w:t>
      </w:r>
    </w:p>
    <w:p w:rsidR="00FA20F9" w:rsidRPr="009229C7" w:rsidRDefault="00FA20F9" w:rsidP="005C6B62">
      <w:pPr>
        <w:numPr>
          <w:ilvl w:val="0"/>
          <w:numId w:val="1"/>
        </w:numPr>
        <w:spacing w:after="0" w:line="240" w:lineRule="auto"/>
        <w:contextualSpacing/>
        <w:jc w:val="both"/>
        <w:rPr>
          <w:rFonts w:ascii="Arial" w:eastAsia="Times New Roman" w:hAnsi="Arial" w:cs="Arial"/>
          <w:lang w:val="en-AU" w:eastAsia="hr-HR"/>
        </w:rPr>
      </w:pPr>
      <w:r>
        <w:rPr>
          <w:rFonts w:ascii="Arial" w:eastAsia="Times New Roman" w:hAnsi="Arial" w:cs="Arial"/>
          <w:lang w:val="en-AU" w:eastAsia="hr-HR"/>
        </w:rPr>
        <w:t>Приједлог з</w:t>
      </w:r>
      <w:r w:rsidRPr="009229C7">
        <w:rPr>
          <w:rFonts w:ascii="Arial" w:eastAsia="Times New Roman" w:hAnsi="Arial" w:cs="Arial"/>
          <w:lang w:val="en-AU" w:eastAsia="hr-HR"/>
        </w:rPr>
        <w:t xml:space="preserve">акона о измјени Закона о земљишним књигама ФБиХ – хитни поступак                                  </w:t>
      </w:r>
    </w:p>
    <w:p w:rsidR="00FA20F9" w:rsidRPr="009229C7" w:rsidRDefault="00FA20F9" w:rsidP="005C6B62">
      <w:pPr>
        <w:numPr>
          <w:ilvl w:val="0"/>
          <w:numId w:val="1"/>
        </w:numPr>
        <w:spacing w:after="0" w:line="240" w:lineRule="auto"/>
        <w:contextualSpacing/>
        <w:jc w:val="both"/>
        <w:rPr>
          <w:rFonts w:ascii="Arial" w:eastAsia="Times New Roman" w:hAnsi="Arial" w:cs="Arial"/>
          <w:lang w:val="en-AU" w:eastAsia="hr-HR"/>
        </w:rPr>
      </w:pPr>
      <w:r>
        <w:rPr>
          <w:rFonts w:ascii="Arial" w:eastAsia="Times New Roman" w:hAnsi="Arial" w:cs="Arial"/>
          <w:lang w:val="en-AU" w:eastAsia="hr-HR"/>
        </w:rPr>
        <w:t>Нацрт з</w:t>
      </w:r>
      <w:r w:rsidRPr="009229C7">
        <w:rPr>
          <w:rFonts w:ascii="Arial" w:eastAsia="Times New Roman" w:hAnsi="Arial" w:cs="Arial"/>
          <w:lang w:val="en-AU" w:eastAsia="hr-HR"/>
        </w:rPr>
        <w:t xml:space="preserve">акона о репрезентативности синдиката и удружења послодаваца,    </w:t>
      </w:r>
    </w:p>
    <w:p w:rsidR="00FA20F9" w:rsidRPr="009229C7" w:rsidRDefault="00FA20F9" w:rsidP="005C6B62">
      <w:pPr>
        <w:numPr>
          <w:ilvl w:val="0"/>
          <w:numId w:val="1"/>
        </w:numPr>
        <w:spacing w:after="0" w:line="240" w:lineRule="auto"/>
        <w:contextualSpacing/>
        <w:jc w:val="both"/>
        <w:rPr>
          <w:rFonts w:ascii="Arial" w:eastAsia="Times New Roman" w:hAnsi="Arial" w:cs="Arial"/>
          <w:lang w:val="en-AU" w:eastAsia="hr-HR"/>
        </w:rPr>
      </w:pPr>
      <w:r w:rsidRPr="009229C7">
        <w:rPr>
          <w:rFonts w:ascii="Arial" w:eastAsia="Times New Roman" w:hAnsi="Arial" w:cs="Arial"/>
          <w:lang w:val="en-AU" w:eastAsia="hr-HR"/>
        </w:rPr>
        <w:t xml:space="preserve">Извјештај о раду Федералног правобранилаштва за 2017. годину,                           </w:t>
      </w:r>
      <w:r w:rsidRPr="009229C7">
        <w:rPr>
          <w:rFonts w:ascii="Arial" w:eastAsia="Times New Roman" w:hAnsi="Arial" w:cs="Arial"/>
          <w:shd w:val="clear" w:color="auto" w:fill="BFBFBF" w:themeFill="background1" w:themeFillShade="BF"/>
          <w:lang w:val="en-AU" w:eastAsia="hr-HR"/>
        </w:rPr>
        <w:t xml:space="preserve">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9. а) </w:t>
      </w:r>
      <w:proofErr w:type="gramStart"/>
      <w:r w:rsidRPr="009229C7">
        <w:rPr>
          <w:rFonts w:ascii="Arial" w:eastAsia="Times New Roman" w:hAnsi="Arial" w:cs="Arial"/>
          <w:lang w:val="en-AU" w:eastAsia="hr-HR"/>
        </w:rPr>
        <w:t>Извјештај  о</w:t>
      </w:r>
      <w:proofErr w:type="gramEnd"/>
      <w:r w:rsidRPr="009229C7">
        <w:rPr>
          <w:rFonts w:ascii="Arial" w:eastAsia="Times New Roman" w:hAnsi="Arial" w:cs="Arial"/>
          <w:lang w:val="en-AU" w:eastAsia="hr-HR"/>
        </w:rPr>
        <w:t xml:space="preserve"> пословању ЈП Електропривреда БиХ  д.д. Сарајево за 2015.годину,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б) Извјештај о пословању ЈП Електропривреда д.д. ХЗХБ Мостар </w:t>
      </w:r>
      <w:proofErr w:type="gramStart"/>
      <w:r w:rsidRPr="009229C7">
        <w:rPr>
          <w:rFonts w:ascii="Arial" w:eastAsia="Times New Roman" w:hAnsi="Arial" w:cs="Arial"/>
          <w:lang w:val="en-AU" w:eastAsia="hr-HR"/>
        </w:rPr>
        <w:t>за  2015.годину</w:t>
      </w:r>
      <w:proofErr w:type="gramEnd"/>
      <w:r w:rsidRPr="009229C7">
        <w:rPr>
          <w:rFonts w:ascii="Arial" w:eastAsia="Times New Roman" w:hAnsi="Arial" w:cs="Arial"/>
          <w:lang w:val="en-AU" w:eastAsia="hr-HR"/>
        </w:rPr>
        <w:t xml:space="preserve">,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ц) </w:t>
      </w:r>
      <w:proofErr w:type="gramStart"/>
      <w:r w:rsidRPr="009229C7">
        <w:rPr>
          <w:rFonts w:ascii="Arial" w:eastAsia="Times New Roman" w:hAnsi="Arial" w:cs="Arial"/>
          <w:lang w:val="en-AU" w:eastAsia="hr-HR"/>
        </w:rPr>
        <w:t>Извјештај  о</w:t>
      </w:r>
      <w:proofErr w:type="gramEnd"/>
      <w:r w:rsidRPr="009229C7">
        <w:rPr>
          <w:rFonts w:ascii="Arial" w:eastAsia="Times New Roman" w:hAnsi="Arial" w:cs="Arial"/>
          <w:lang w:val="en-AU" w:eastAsia="hr-HR"/>
        </w:rPr>
        <w:t xml:space="preserve"> пословању ЈП Електропривреда БиХ  д.д. Сарајево за 2016.годину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д) Извјештај о пословању ЈП Електропривреда д.д. ХЗХБ Мостар за 2016.годину,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е) </w:t>
      </w:r>
      <w:proofErr w:type="gramStart"/>
      <w:r w:rsidRPr="009229C7">
        <w:rPr>
          <w:rFonts w:ascii="Arial" w:eastAsia="Times New Roman" w:hAnsi="Arial" w:cs="Arial"/>
          <w:lang w:val="en-AU" w:eastAsia="hr-HR"/>
        </w:rPr>
        <w:t>Извјештај  о</w:t>
      </w:r>
      <w:proofErr w:type="gramEnd"/>
      <w:r w:rsidRPr="009229C7">
        <w:rPr>
          <w:rFonts w:ascii="Arial" w:eastAsia="Times New Roman" w:hAnsi="Arial" w:cs="Arial"/>
          <w:lang w:val="en-AU" w:eastAsia="hr-HR"/>
        </w:rPr>
        <w:t xml:space="preserve"> пословању ЈП Електропривреда БиХ  д.д. Сарајево за 2017.годину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ф) Извјештај о пословању ЈП Електропривреда д.д. ХЗХБ Мостар за 2017.годину    </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10.  а) </w:t>
      </w:r>
      <w:proofErr w:type="gramStart"/>
      <w:r w:rsidRPr="009229C7">
        <w:rPr>
          <w:rFonts w:ascii="Arial" w:eastAsia="Times New Roman" w:hAnsi="Arial" w:cs="Arial"/>
          <w:lang w:val="en-AU" w:eastAsia="hr-HR"/>
        </w:rPr>
        <w:t>Информација  о</w:t>
      </w:r>
      <w:proofErr w:type="gramEnd"/>
      <w:r w:rsidRPr="009229C7">
        <w:rPr>
          <w:rFonts w:ascii="Arial" w:eastAsia="Times New Roman" w:hAnsi="Arial" w:cs="Arial"/>
          <w:lang w:val="en-AU" w:eastAsia="hr-HR"/>
        </w:rPr>
        <w:t xml:space="preserve"> извршеним ревизијама приватизације државног капитала привредних</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lastRenderedPageBreak/>
        <w:t xml:space="preserve">                     друштава и банака у Федерацији БиХ за период јули – децембар 2016.г., </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б) </w:t>
      </w:r>
      <w:proofErr w:type="gramStart"/>
      <w:r w:rsidRPr="009229C7">
        <w:rPr>
          <w:rFonts w:ascii="Arial" w:eastAsia="Times New Roman" w:hAnsi="Arial" w:cs="Arial"/>
          <w:lang w:val="en-AU" w:eastAsia="hr-HR"/>
        </w:rPr>
        <w:t>Информација  о</w:t>
      </w:r>
      <w:proofErr w:type="gramEnd"/>
      <w:r w:rsidRPr="009229C7">
        <w:rPr>
          <w:rFonts w:ascii="Arial" w:eastAsia="Times New Roman" w:hAnsi="Arial" w:cs="Arial"/>
          <w:lang w:val="en-AU" w:eastAsia="hr-HR"/>
        </w:rPr>
        <w:t xml:space="preserve"> извршеним ревизијама приватизације државног капитала привредних</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друштава и банака у Федерацији БиХ за период јануар- јуни 2017.г.,</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ц) </w:t>
      </w:r>
      <w:proofErr w:type="gramStart"/>
      <w:r w:rsidRPr="009229C7">
        <w:rPr>
          <w:rFonts w:ascii="Arial" w:eastAsia="Times New Roman" w:hAnsi="Arial" w:cs="Arial"/>
          <w:lang w:val="en-AU" w:eastAsia="hr-HR"/>
        </w:rPr>
        <w:t>Информација  о</w:t>
      </w:r>
      <w:proofErr w:type="gramEnd"/>
      <w:r w:rsidRPr="009229C7">
        <w:rPr>
          <w:rFonts w:ascii="Arial" w:eastAsia="Times New Roman" w:hAnsi="Arial" w:cs="Arial"/>
          <w:lang w:val="en-AU" w:eastAsia="hr-HR"/>
        </w:rPr>
        <w:t xml:space="preserve"> извршеним ревизијама приватизације државног капитала привредних</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друштава и банака у Федерацији БиХ за период јули – децембар 2017.,</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д) </w:t>
      </w:r>
      <w:proofErr w:type="gramStart"/>
      <w:r w:rsidRPr="009229C7">
        <w:rPr>
          <w:rFonts w:ascii="Arial" w:eastAsia="Times New Roman" w:hAnsi="Arial" w:cs="Arial"/>
          <w:lang w:val="en-AU" w:eastAsia="hr-HR"/>
        </w:rPr>
        <w:t>Информација  о</w:t>
      </w:r>
      <w:proofErr w:type="gramEnd"/>
      <w:r w:rsidRPr="009229C7">
        <w:rPr>
          <w:rFonts w:ascii="Arial" w:eastAsia="Times New Roman" w:hAnsi="Arial" w:cs="Arial"/>
          <w:lang w:val="en-AU" w:eastAsia="hr-HR"/>
        </w:rPr>
        <w:t xml:space="preserve"> извршеним ревизијама приватизације државног капитала привредних</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друштава и банака у Федерацији БиХ за период јануар- јули 2018.г.,</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е) Информација о извршеним ревизијама приватизације државног капитала привредних </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друштава и банака у Федерацији БиХ за период јули – децембар 2018. г. </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11. а) Извјештај Фонда за професионалну рехабилитацију и запошљавање особа са</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инвалидитетом за 2017. годину и Извјештај о извршењу Финансијског </w:t>
      </w:r>
      <w:proofErr w:type="gramStart"/>
      <w:r w:rsidRPr="009229C7">
        <w:rPr>
          <w:rFonts w:ascii="Arial" w:eastAsia="Times New Roman" w:hAnsi="Arial" w:cs="Arial"/>
          <w:lang w:val="en-AU" w:eastAsia="hr-HR"/>
        </w:rPr>
        <w:t>плана  за</w:t>
      </w:r>
      <w:proofErr w:type="gramEnd"/>
      <w:r w:rsidRPr="009229C7">
        <w:rPr>
          <w:rFonts w:ascii="Arial" w:eastAsia="Times New Roman" w:hAnsi="Arial" w:cs="Arial"/>
          <w:lang w:val="en-AU" w:eastAsia="hr-HR"/>
        </w:rPr>
        <w:t xml:space="preserve"> 2017.</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годину,</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б) Извјештај Управног одбора о пословању Фонда за 2017. годину и Извјештај о раду</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Надзорног одбора Фонда </w:t>
      </w:r>
      <w:proofErr w:type="gramStart"/>
      <w:r w:rsidRPr="009229C7">
        <w:rPr>
          <w:rFonts w:ascii="Arial" w:eastAsia="Times New Roman" w:hAnsi="Arial" w:cs="Arial"/>
          <w:lang w:val="en-AU" w:eastAsia="hr-HR"/>
        </w:rPr>
        <w:t>за  2017</w:t>
      </w:r>
      <w:proofErr w:type="gramEnd"/>
      <w:r w:rsidRPr="009229C7">
        <w:rPr>
          <w:rFonts w:ascii="Arial" w:eastAsia="Times New Roman" w:hAnsi="Arial" w:cs="Arial"/>
          <w:lang w:val="en-AU" w:eastAsia="hr-HR"/>
        </w:rPr>
        <w:t xml:space="preserve">. 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ц) Извјештај Фонда за професионалну рехабилитацију и запошљавање особа са</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инвалидитетом за 2018. годину и Извјештај о извршењу Финансијског плана за 2018.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д) Извјештај Управног одбора о пословању Фонда за 2018. годину и Извјештај о раду</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Надзорног одбора Фонда за 2018. годину</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12. а) Извјештај о раду Федералног завода за запошљавање за 2017. 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б) Извјештај о раду Федералног завода за запошљавање за 2018. годину</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13. а) Извјештај о раду ФЕРК-а за 2018. 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б) Приједлог Финанасијског </w:t>
      </w:r>
      <w:proofErr w:type="gramStart"/>
      <w:r w:rsidRPr="009229C7">
        <w:rPr>
          <w:rFonts w:ascii="Arial" w:eastAsia="Times New Roman" w:hAnsi="Arial" w:cs="Arial"/>
          <w:lang w:val="en-AU" w:eastAsia="hr-HR"/>
        </w:rPr>
        <w:t>плана  ФЕРК</w:t>
      </w:r>
      <w:proofErr w:type="gramEnd"/>
      <w:r w:rsidRPr="009229C7">
        <w:rPr>
          <w:rFonts w:ascii="Arial" w:eastAsia="Times New Roman" w:hAnsi="Arial" w:cs="Arial"/>
          <w:lang w:val="en-AU" w:eastAsia="hr-HR"/>
        </w:rPr>
        <w:t>-а за 2019. годину</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14.) а) Извјештај о раду Федералног министарства унутрашњих послова за 2015. 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б) И</w:t>
      </w:r>
      <w:r>
        <w:rPr>
          <w:rFonts w:ascii="Arial" w:eastAsia="Times New Roman" w:hAnsi="Arial" w:cs="Arial"/>
          <w:lang w:val="en-AU" w:eastAsia="hr-HR"/>
        </w:rPr>
        <w:t>нформација о стању безбјед</w:t>
      </w:r>
      <w:r w:rsidRPr="009229C7">
        <w:rPr>
          <w:rFonts w:ascii="Arial" w:eastAsia="Times New Roman" w:hAnsi="Arial" w:cs="Arial"/>
          <w:lang w:val="en-AU" w:eastAsia="hr-HR"/>
        </w:rPr>
        <w:t xml:space="preserve">ности на </w:t>
      </w:r>
      <w:proofErr w:type="gramStart"/>
      <w:r w:rsidRPr="009229C7">
        <w:rPr>
          <w:rFonts w:ascii="Arial" w:eastAsia="Times New Roman" w:hAnsi="Arial" w:cs="Arial"/>
          <w:lang w:val="en-AU" w:eastAsia="hr-HR"/>
        </w:rPr>
        <w:t>подручју  ФБиХ</w:t>
      </w:r>
      <w:proofErr w:type="gramEnd"/>
      <w:r w:rsidRPr="009229C7">
        <w:rPr>
          <w:rFonts w:ascii="Arial" w:eastAsia="Times New Roman" w:hAnsi="Arial" w:cs="Arial"/>
          <w:lang w:val="en-AU" w:eastAsia="hr-HR"/>
        </w:rPr>
        <w:t xml:space="preserve"> за 2015. 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ц) Извјештај о раду Федералног министарства унутрашњих послова за 2016. 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д) И</w:t>
      </w:r>
      <w:r>
        <w:rPr>
          <w:rFonts w:ascii="Arial" w:eastAsia="Times New Roman" w:hAnsi="Arial" w:cs="Arial"/>
          <w:lang w:val="en-AU" w:eastAsia="hr-HR"/>
        </w:rPr>
        <w:t>нформација о стању безбјед</w:t>
      </w:r>
      <w:r w:rsidRPr="009229C7">
        <w:rPr>
          <w:rFonts w:ascii="Arial" w:eastAsia="Times New Roman" w:hAnsi="Arial" w:cs="Arial"/>
          <w:lang w:val="en-AU" w:eastAsia="hr-HR"/>
        </w:rPr>
        <w:t xml:space="preserve">ности на подручју ФБиХ за 2016. 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е) Извјештај о раду Федералног министарства унутрашњих послова за 2017. 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ф) И</w:t>
      </w:r>
      <w:r>
        <w:rPr>
          <w:rFonts w:ascii="Arial" w:eastAsia="Times New Roman" w:hAnsi="Arial" w:cs="Arial"/>
          <w:lang w:val="en-AU" w:eastAsia="hr-HR"/>
        </w:rPr>
        <w:t>нформација о стању безбјед</w:t>
      </w:r>
      <w:r w:rsidRPr="009229C7">
        <w:rPr>
          <w:rFonts w:ascii="Arial" w:eastAsia="Times New Roman" w:hAnsi="Arial" w:cs="Arial"/>
          <w:lang w:val="en-AU" w:eastAsia="hr-HR"/>
        </w:rPr>
        <w:t xml:space="preserve">ности на подручју ФБиХ за 2017. 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г) Извјештај о раду Федералног министарства унутрашњих послова </w:t>
      </w:r>
      <w:proofErr w:type="gramStart"/>
      <w:r w:rsidRPr="009229C7">
        <w:rPr>
          <w:rFonts w:ascii="Arial" w:eastAsia="Times New Roman" w:hAnsi="Arial" w:cs="Arial"/>
          <w:lang w:val="en-AU" w:eastAsia="hr-HR"/>
        </w:rPr>
        <w:t>за  период</w:t>
      </w:r>
      <w:proofErr w:type="gramEnd"/>
      <w:r w:rsidRPr="009229C7">
        <w:rPr>
          <w:rFonts w:ascii="Arial" w:eastAsia="Times New Roman" w:hAnsi="Arial" w:cs="Arial"/>
          <w:lang w:val="en-AU" w:eastAsia="hr-HR"/>
        </w:rPr>
        <w:t xml:space="preserve"> 01.01.-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30.06.2018 године</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х) Информација о </w:t>
      </w:r>
      <w:r>
        <w:rPr>
          <w:rFonts w:ascii="Arial" w:eastAsia="Times New Roman" w:hAnsi="Arial" w:cs="Arial"/>
          <w:lang w:val="en-AU" w:eastAsia="hr-HR"/>
        </w:rPr>
        <w:t xml:space="preserve">стању </w:t>
      </w:r>
      <w:proofErr w:type="gramStart"/>
      <w:r>
        <w:rPr>
          <w:rFonts w:ascii="Arial" w:eastAsia="Times New Roman" w:hAnsi="Arial" w:cs="Arial"/>
          <w:lang w:val="en-AU" w:eastAsia="hr-HR"/>
        </w:rPr>
        <w:t>безбјед</w:t>
      </w:r>
      <w:r w:rsidRPr="009229C7">
        <w:rPr>
          <w:rFonts w:ascii="Arial" w:eastAsia="Times New Roman" w:hAnsi="Arial" w:cs="Arial"/>
          <w:lang w:val="en-AU" w:eastAsia="hr-HR"/>
        </w:rPr>
        <w:t>ности  на</w:t>
      </w:r>
      <w:proofErr w:type="gramEnd"/>
      <w:r w:rsidRPr="009229C7">
        <w:rPr>
          <w:rFonts w:ascii="Arial" w:eastAsia="Times New Roman" w:hAnsi="Arial" w:cs="Arial"/>
          <w:lang w:val="en-AU" w:eastAsia="hr-HR"/>
        </w:rPr>
        <w:t xml:space="preserve"> подручју ФБиХ за 2018. годину,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и) Извјештај о раду Федералног министарства унутрашњих послова </w:t>
      </w:r>
      <w:proofErr w:type="gramStart"/>
      <w:r w:rsidRPr="009229C7">
        <w:rPr>
          <w:rFonts w:ascii="Arial" w:eastAsia="Times New Roman" w:hAnsi="Arial" w:cs="Arial"/>
          <w:lang w:val="en-AU" w:eastAsia="hr-HR"/>
        </w:rPr>
        <w:t>за  период</w:t>
      </w:r>
      <w:proofErr w:type="gramEnd"/>
      <w:r w:rsidRPr="009229C7">
        <w:rPr>
          <w:rFonts w:ascii="Arial" w:eastAsia="Times New Roman" w:hAnsi="Arial" w:cs="Arial"/>
          <w:lang w:val="en-AU" w:eastAsia="hr-HR"/>
        </w:rPr>
        <w:t xml:space="preserve"> 01.01.-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30.06.2019. године,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ј) Информација о</w:t>
      </w:r>
      <w:r>
        <w:rPr>
          <w:rFonts w:ascii="Arial" w:eastAsia="Times New Roman" w:hAnsi="Arial" w:cs="Arial"/>
          <w:lang w:val="en-AU" w:eastAsia="hr-HR"/>
        </w:rPr>
        <w:t xml:space="preserve"> стању </w:t>
      </w:r>
      <w:proofErr w:type="gramStart"/>
      <w:r>
        <w:rPr>
          <w:rFonts w:ascii="Arial" w:eastAsia="Times New Roman" w:hAnsi="Arial" w:cs="Arial"/>
          <w:lang w:val="en-AU" w:eastAsia="hr-HR"/>
        </w:rPr>
        <w:t>безбјед</w:t>
      </w:r>
      <w:r w:rsidRPr="009229C7">
        <w:rPr>
          <w:rFonts w:ascii="Arial" w:eastAsia="Times New Roman" w:hAnsi="Arial" w:cs="Arial"/>
          <w:lang w:val="en-AU" w:eastAsia="hr-HR"/>
        </w:rPr>
        <w:t>ности  на</w:t>
      </w:r>
      <w:proofErr w:type="gramEnd"/>
      <w:r w:rsidRPr="009229C7">
        <w:rPr>
          <w:rFonts w:ascii="Arial" w:eastAsia="Times New Roman" w:hAnsi="Arial" w:cs="Arial"/>
          <w:lang w:val="en-AU" w:eastAsia="hr-HR"/>
        </w:rPr>
        <w:t xml:space="preserve"> подручју ФБиХ за период јануар-јуни 2019.</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године,</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15. Избори и именовања.</w:t>
      </w:r>
    </w:p>
    <w:p w:rsidR="00FA20F9" w:rsidRPr="009229C7" w:rsidRDefault="00FA20F9" w:rsidP="005C6B62">
      <w:pPr>
        <w:spacing w:after="0" w:line="240" w:lineRule="auto"/>
        <w:rPr>
          <w:rFonts w:ascii="Arial" w:eastAsia="Times New Roman" w:hAnsi="Arial" w:cs="Arial"/>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Са 62 гласа за, 10 гласова против и уз осам уздржаних гласова, усвојено је да </w:t>
      </w:r>
      <w:r>
        <w:rPr>
          <w:rFonts w:ascii="Arial" w:eastAsia="Times New Roman" w:hAnsi="Arial" w:cs="Arial"/>
          <w:lang w:val="en-AU" w:eastAsia="hr-HR"/>
        </w:rPr>
        <w:t>се Приједлог з</w:t>
      </w:r>
      <w:r w:rsidRPr="009229C7">
        <w:rPr>
          <w:rFonts w:ascii="Arial" w:eastAsia="Times New Roman" w:hAnsi="Arial" w:cs="Arial"/>
          <w:lang w:val="en-AU" w:eastAsia="hr-HR"/>
        </w:rPr>
        <w:t xml:space="preserve">акона о измјенама и допунама Закона о нотарима разматра по хитном поступку. </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lastRenderedPageBreak/>
        <w:t xml:space="preserve">Са 56 гласова за, девет гласова против и уз седам </w:t>
      </w:r>
      <w:proofErr w:type="gramStart"/>
      <w:r w:rsidRPr="009229C7">
        <w:rPr>
          <w:rFonts w:ascii="Arial" w:eastAsia="Times New Roman" w:hAnsi="Arial" w:cs="Arial"/>
          <w:lang w:val="en-AU" w:eastAsia="hr-HR"/>
        </w:rPr>
        <w:t>уздржаних  гласова</w:t>
      </w:r>
      <w:proofErr w:type="gramEnd"/>
      <w:r w:rsidRPr="009229C7">
        <w:rPr>
          <w:rFonts w:ascii="Arial" w:eastAsia="Times New Roman" w:hAnsi="Arial" w:cs="Arial"/>
          <w:lang w:val="en-AU" w:eastAsia="hr-HR"/>
        </w:rPr>
        <w:t xml:space="preserve">,  усвојено је да се </w:t>
      </w:r>
      <w:r>
        <w:rPr>
          <w:rFonts w:ascii="Arial" w:eastAsia="Times New Roman" w:hAnsi="Arial" w:cs="Arial"/>
          <w:lang w:val="en-AU" w:eastAsia="hr-HR"/>
        </w:rPr>
        <w:t>Приједлог з</w:t>
      </w:r>
      <w:r w:rsidRPr="009229C7">
        <w:rPr>
          <w:rFonts w:ascii="Arial" w:eastAsia="Times New Roman" w:hAnsi="Arial" w:cs="Arial"/>
          <w:lang w:val="en-AU" w:eastAsia="hr-HR"/>
        </w:rPr>
        <w:t>акона о измјенама Закона о насљеђивању у ФБиХ разматра по хитном поступку.</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Са 66 гласова за, девет гласова против и уз осам </w:t>
      </w:r>
      <w:proofErr w:type="gramStart"/>
      <w:r w:rsidRPr="009229C7">
        <w:rPr>
          <w:rFonts w:ascii="Arial" w:eastAsia="Times New Roman" w:hAnsi="Arial" w:cs="Arial"/>
          <w:lang w:val="en-AU" w:eastAsia="hr-HR"/>
        </w:rPr>
        <w:t>уздржаних  гласова</w:t>
      </w:r>
      <w:proofErr w:type="gramEnd"/>
      <w:r w:rsidRPr="009229C7">
        <w:rPr>
          <w:rFonts w:ascii="Arial" w:eastAsia="Times New Roman" w:hAnsi="Arial" w:cs="Arial"/>
          <w:lang w:val="en-AU" w:eastAsia="hr-HR"/>
        </w:rPr>
        <w:t xml:space="preserve">,  усвојено је да се </w:t>
      </w:r>
      <w:r>
        <w:rPr>
          <w:rFonts w:ascii="Arial" w:eastAsia="Times New Roman" w:hAnsi="Arial" w:cs="Arial"/>
          <w:lang w:val="en-AU" w:eastAsia="hr-HR"/>
        </w:rPr>
        <w:t xml:space="preserve">  Приједлог з</w:t>
      </w:r>
      <w:r w:rsidRPr="009229C7">
        <w:rPr>
          <w:rFonts w:ascii="Arial" w:eastAsia="Times New Roman" w:hAnsi="Arial" w:cs="Arial"/>
          <w:lang w:val="en-AU" w:eastAsia="hr-HR"/>
        </w:rPr>
        <w:t>акона о измјенама Закона о регистрацији пословних субјеката у ФБиХ разматра по хитном поступку.</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Са 56 гласова за, 10 гласова против и уз осам </w:t>
      </w:r>
      <w:proofErr w:type="gramStart"/>
      <w:r w:rsidRPr="009229C7">
        <w:rPr>
          <w:rFonts w:ascii="Arial" w:eastAsia="Times New Roman" w:hAnsi="Arial" w:cs="Arial"/>
          <w:lang w:val="en-AU" w:eastAsia="hr-HR"/>
        </w:rPr>
        <w:t>уздржаних  гласова</w:t>
      </w:r>
      <w:proofErr w:type="gramEnd"/>
      <w:r w:rsidRPr="009229C7">
        <w:rPr>
          <w:rFonts w:ascii="Arial" w:eastAsia="Times New Roman" w:hAnsi="Arial" w:cs="Arial"/>
          <w:lang w:val="en-AU" w:eastAsia="hr-HR"/>
        </w:rPr>
        <w:t xml:space="preserve">, усвојено је да се </w:t>
      </w:r>
      <w:r>
        <w:rPr>
          <w:rFonts w:ascii="Arial" w:eastAsia="Times New Roman" w:hAnsi="Arial" w:cs="Arial"/>
          <w:lang w:val="en-AU" w:eastAsia="hr-HR"/>
        </w:rPr>
        <w:t xml:space="preserve">  Приједлог з</w:t>
      </w:r>
      <w:r w:rsidRPr="009229C7">
        <w:rPr>
          <w:rFonts w:ascii="Arial" w:eastAsia="Times New Roman" w:hAnsi="Arial" w:cs="Arial"/>
          <w:lang w:val="en-AU" w:eastAsia="hr-HR"/>
        </w:rPr>
        <w:t>акона о измјенама Закона о стварним правима разматра по хитном поступку.</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Са 59 гласова за, девет гласова против и уз седам </w:t>
      </w:r>
      <w:proofErr w:type="gramStart"/>
      <w:r w:rsidRPr="009229C7">
        <w:rPr>
          <w:rFonts w:ascii="Arial" w:eastAsia="Times New Roman" w:hAnsi="Arial" w:cs="Arial"/>
          <w:lang w:val="en-AU" w:eastAsia="hr-HR"/>
        </w:rPr>
        <w:t>уздржаних  гласова</w:t>
      </w:r>
      <w:proofErr w:type="gramEnd"/>
      <w:r w:rsidRPr="009229C7">
        <w:rPr>
          <w:rFonts w:ascii="Arial" w:eastAsia="Times New Roman" w:hAnsi="Arial" w:cs="Arial"/>
          <w:lang w:val="en-AU" w:eastAsia="hr-HR"/>
        </w:rPr>
        <w:t xml:space="preserve">, усвојено је да се  </w:t>
      </w:r>
      <w:r>
        <w:rPr>
          <w:rFonts w:ascii="Arial" w:eastAsia="Times New Roman" w:hAnsi="Arial" w:cs="Arial"/>
          <w:lang w:val="en-AU" w:eastAsia="hr-HR"/>
        </w:rPr>
        <w:t>Приједлог з</w:t>
      </w:r>
      <w:r w:rsidRPr="009229C7">
        <w:rPr>
          <w:rFonts w:ascii="Arial" w:eastAsia="Times New Roman" w:hAnsi="Arial" w:cs="Arial"/>
          <w:lang w:val="en-AU" w:eastAsia="hr-HR"/>
        </w:rPr>
        <w:t>акона о измјени Породичног закона ФБиХ  разматра по хитном поступку.</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Са 59 гласова за, 10 гласова против и уз седам </w:t>
      </w:r>
      <w:proofErr w:type="gramStart"/>
      <w:r w:rsidRPr="009229C7">
        <w:rPr>
          <w:rFonts w:ascii="Arial" w:eastAsia="Times New Roman" w:hAnsi="Arial" w:cs="Arial"/>
          <w:lang w:val="en-AU" w:eastAsia="hr-HR"/>
        </w:rPr>
        <w:t>уздржаних  гласова</w:t>
      </w:r>
      <w:proofErr w:type="gramEnd"/>
      <w:r w:rsidRPr="009229C7">
        <w:rPr>
          <w:rFonts w:ascii="Arial" w:eastAsia="Times New Roman" w:hAnsi="Arial" w:cs="Arial"/>
          <w:lang w:val="en-AU" w:eastAsia="hr-HR"/>
        </w:rPr>
        <w:t xml:space="preserve">,  усвојено је да се   </w:t>
      </w:r>
      <w:r>
        <w:rPr>
          <w:rFonts w:ascii="Arial" w:eastAsia="Times New Roman" w:hAnsi="Arial" w:cs="Arial"/>
          <w:lang w:val="en-AU" w:eastAsia="hr-HR"/>
        </w:rPr>
        <w:t>Приједлог з</w:t>
      </w:r>
      <w:r w:rsidRPr="009229C7">
        <w:rPr>
          <w:rFonts w:ascii="Arial" w:eastAsia="Times New Roman" w:hAnsi="Arial" w:cs="Arial"/>
          <w:lang w:val="en-AU" w:eastAsia="hr-HR"/>
        </w:rPr>
        <w:t>акона о измјени Закона о земљишним књигама ФБиХ  разматра по хитном поступку.</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Закључком је усвојено (71 глас за, четири гласа против и пет уздржаних гласова), да се о првих шест тачака дневног </w:t>
      </w:r>
      <w:proofErr w:type="gramStart"/>
      <w:r w:rsidRPr="009229C7">
        <w:rPr>
          <w:rFonts w:ascii="Arial" w:eastAsia="Times New Roman" w:hAnsi="Arial" w:cs="Arial"/>
          <w:lang w:val="en-AU" w:eastAsia="hr-HR"/>
        </w:rPr>
        <w:t>реда  расправа</w:t>
      </w:r>
      <w:proofErr w:type="gramEnd"/>
      <w:r w:rsidRPr="009229C7">
        <w:rPr>
          <w:rFonts w:ascii="Arial" w:eastAsia="Times New Roman" w:hAnsi="Arial" w:cs="Arial"/>
          <w:lang w:val="en-AU" w:eastAsia="hr-HR"/>
        </w:rPr>
        <w:t xml:space="preserve"> обави у пакету.</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w:t>
      </w:r>
      <w:r w:rsidRPr="009229C7">
        <w:rPr>
          <w:rFonts w:ascii="Arial" w:eastAsia="Times New Roman" w:hAnsi="Arial" w:cs="Arial"/>
          <w:b/>
          <w:lang w:val="en-AU" w:eastAsia="hr-HR"/>
        </w:rPr>
        <w:t xml:space="preserve">                                                                                                                                                                                                                                      </w:t>
      </w:r>
    </w:p>
    <w:p w:rsidR="00FA20F9" w:rsidRPr="009229C7" w:rsidRDefault="00FA20F9" w:rsidP="005C6B62">
      <w:pPr>
        <w:numPr>
          <w:ilvl w:val="0"/>
          <w:numId w:val="4"/>
        </w:numPr>
        <w:spacing w:after="0" w:line="240" w:lineRule="auto"/>
        <w:contextualSpacing/>
        <w:jc w:val="both"/>
        <w:rPr>
          <w:rFonts w:ascii="Arial" w:eastAsia="Times New Roman" w:hAnsi="Arial" w:cs="Arial"/>
          <w:b/>
          <w:lang w:val="en-AU" w:eastAsia="hr-HR"/>
        </w:rPr>
      </w:pPr>
      <w:r>
        <w:rPr>
          <w:rFonts w:ascii="Arial" w:eastAsia="Times New Roman" w:hAnsi="Arial" w:cs="Arial"/>
          <w:b/>
          <w:lang w:val="en-AU" w:eastAsia="hr-HR"/>
        </w:rPr>
        <w:t>Приједлог з</w:t>
      </w:r>
      <w:r w:rsidRPr="009229C7">
        <w:rPr>
          <w:rFonts w:ascii="Arial" w:eastAsia="Times New Roman" w:hAnsi="Arial" w:cs="Arial"/>
          <w:b/>
          <w:lang w:val="en-AU" w:eastAsia="hr-HR"/>
        </w:rPr>
        <w:t>акона о измјенама и допунама Закона о нотарима – хитни    поступак</w:t>
      </w:r>
    </w:p>
    <w:p w:rsidR="00FA20F9" w:rsidRPr="009229C7" w:rsidRDefault="00FA20F9" w:rsidP="005C6B62">
      <w:pPr>
        <w:numPr>
          <w:ilvl w:val="0"/>
          <w:numId w:val="4"/>
        </w:numPr>
        <w:spacing w:after="0" w:line="240" w:lineRule="auto"/>
        <w:contextualSpacing/>
        <w:jc w:val="both"/>
        <w:rPr>
          <w:rFonts w:ascii="Arial" w:eastAsia="Times New Roman" w:hAnsi="Arial" w:cs="Arial"/>
          <w:b/>
          <w:lang w:val="en-AU" w:eastAsia="hr-HR"/>
        </w:rPr>
      </w:pPr>
      <w:r>
        <w:rPr>
          <w:rFonts w:ascii="Arial" w:eastAsia="Times New Roman" w:hAnsi="Arial" w:cs="Arial"/>
          <w:b/>
          <w:lang w:val="en-AU" w:eastAsia="hr-HR"/>
        </w:rPr>
        <w:t>Приједлог з</w:t>
      </w:r>
      <w:r w:rsidRPr="009229C7">
        <w:rPr>
          <w:rFonts w:ascii="Arial" w:eastAsia="Times New Roman" w:hAnsi="Arial" w:cs="Arial"/>
          <w:b/>
          <w:lang w:val="en-AU" w:eastAsia="hr-HR"/>
        </w:rPr>
        <w:t xml:space="preserve">акона о измјенама Закона о насљеђивању у ФБиХ – хитни поступак                </w:t>
      </w:r>
    </w:p>
    <w:p w:rsidR="00FA20F9" w:rsidRPr="009229C7" w:rsidRDefault="00FA20F9" w:rsidP="005C6B62">
      <w:pPr>
        <w:numPr>
          <w:ilvl w:val="0"/>
          <w:numId w:val="4"/>
        </w:numPr>
        <w:spacing w:after="0" w:line="240" w:lineRule="auto"/>
        <w:contextualSpacing/>
        <w:jc w:val="both"/>
        <w:rPr>
          <w:rFonts w:ascii="Times New Roman" w:eastAsia="Times New Roman" w:hAnsi="Times New Roman" w:cs="Times New Roman"/>
          <w:b/>
          <w:lang w:val="en-AU" w:eastAsia="hr-HR"/>
        </w:rPr>
      </w:pPr>
      <w:r>
        <w:rPr>
          <w:rFonts w:ascii="Arial" w:eastAsia="Times New Roman" w:hAnsi="Arial" w:cs="Arial"/>
          <w:b/>
          <w:lang w:val="en-AU" w:eastAsia="hr-HR"/>
        </w:rPr>
        <w:t>Приједлог з</w:t>
      </w:r>
      <w:r w:rsidRPr="009229C7">
        <w:rPr>
          <w:rFonts w:ascii="Arial" w:eastAsia="Times New Roman" w:hAnsi="Arial" w:cs="Arial"/>
          <w:b/>
          <w:lang w:val="en-AU" w:eastAsia="hr-HR"/>
        </w:rPr>
        <w:t xml:space="preserve">акона о измјенама Закона о регистрацији пословних субјеката у ФБиХ – хитни поступак   </w:t>
      </w:r>
    </w:p>
    <w:p w:rsidR="00FA20F9" w:rsidRPr="009229C7" w:rsidRDefault="00FA20F9" w:rsidP="005C6B62">
      <w:pPr>
        <w:numPr>
          <w:ilvl w:val="0"/>
          <w:numId w:val="4"/>
        </w:numPr>
        <w:spacing w:after="0" w:line="240" w:lineRule="auto"/>
        <w:contextualSpacing/>
        <w:jc w:val="both"/>
        <w:rPr>
          <w:rFonts w:ascii="Times New Roman" w:eastAsia="Times New Roman" w:hAnsi="Times New Roman" w:cs="Times New Roman"/>
          <w:b/>
          <w:lang w:val="en-AU" w:eastAsia="hr-HR"/>
        </w:rPr>
      </w:pPr>
      <w:r>
        <w:rPr>
          <w:rFonts w:ascii="Arial" w:eastAsia="Times New Roman" w:hAnsi="Arial" w:cs="Arial"/>
          <w:b/>
          <w:lang w:val="en-AU" w:eastAsia="hr-HR"/>
        </w:rPr>
        <w:t>Приједлог з</w:t>
      </w:r>
      <w:r w:rsidRPr="009229C7">
        <w:rPr>
          <w:rFonts w:ascii="Arial" w:eastAsia="Times New Roman" w:hAnsi="Arial" w:cs="Arial"/>
          <w:b/>
          <w:lang w:val="en-AU" w:eastAsia="hr-HR"/>
        </w:rPr>
        <w:t>акона о измјенама Закона о стварним правима – хитни поступак,</w:t>
      </w:r>
    </w:p>
    <w:p w:rsidR="00FA20F9" w:rsidRPr="009229C7" w:rsidRDefault="00FA20F9" w:rsidP="005C6B62">
      <w:pPr>
        <w:numPr>
          <w:ilvl w:val="0"/>
          <w:numId w:val="4"/>
        </w:numPr>
        <w:spacing w:after="0" w:line="240" w:lineRule="auto"/>
        <w:contextualSpacing/>
        <w:jc w:val="both"/>
        <w:rPr>
          <w:rFonts w:ascii="Times New Roman" w:eastAsia="Times New Roman" w:hAnsi="Times New Roman" w:cs="Times New Roman"/>
          <w:b/>
          <w:lang w:val="en-AU" w:eastAsia="hr-HR"/>
        </w:rPr>
      </w:pPr>
      <w:r>
        <w:rPr>
          <w:rFonts w:ascii="Arial" w:eastAsia="Times New Roman" w:hAnsi="Arial" w:cs="Arial"/>
          <w:b/>
          <w:lang w:val="en-AU" w:eastAsia="hr-HR"/>
        </w:rPr>
        <w:t>Приједлог з</w:t>
      </w:r>
      <w:r w:rsidRPr="009229C7">
        <w:rPr>
          <w:rFonts w:ascii="Arial" w:eastAsia="Times New Roman" w:hAnsi="Arial" w:cs="Arial"/>
          <w:b/>
          <w:lang w:val="en-AU" w:eastAsia="hr-HR"/>
        </w:rPr>
        <w:t>акона о измјени Породичног закона ФБиХ – хитни поступак,</w:t>
      </w:r>
    </w:p>
    <w:p w:rsidR="00FA20F9" w:rsidRPr="009229C7" w:rsidRDefault="00FA20F9" w:rsidP="005C6B62">
      <w:pPr>
        <w:numPr>
          <w:ilvl w:val="0"/>
          <w:numId w:val="4"/>
        </w:numPr>
        <w:spacing w:after="0" w:line="240" w:lineRule="auto"/>
        <w:contextualSpacing/>
        <w:jc w:val="both"/>
        <w:rPr>
          <w:rFonts w:ascii="Arial" w:eastAsia="Times New Roman" w:hAnsi="Arial" w:cs="Arial"/>
          <w:b/>
          <w:lang w:val="en-AU" w:eastAsia="hr-HR"/>
        </w:rPr>
      </w:pPr>
      <w:r>
        <w:rPr>
          <w:rFonts w:ascii="Arial" w:eastAsia="Times New Roman" w:hAnsi="Arial" w:cs="Arial"/>
          <w:b/>
          <w:lang w:val="en-AU" w:eastAsia="hr-HR"/>
        </w:rPr>
        <w:t>Приједлог з</w:t>
      </w:r>
      <w:r w:rsidRPr="009229C7">
        <w:rPr>
          <w:rFonts w:ascii="Arial" w:eastAsia="Times New Roman" w:hAnsi="Arial" w:cs="Arial"/>
          <w:b/>
          <w:lang w:val="en-AU" w:eastAsia="hr-HR"/>
        </w:rPr>
        <w:t xml:space="preserve">акона о измјени Закона о земљишним књигама ФБиХ – хитни поступак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w:t>
      </w:r>
    </w:p>
    <w:p w:rsidR="00FA20F9" w:rsidRPr="009229C7" w:rsidRDefault="00FA20F9" w:rsidP="005C6B62">
      <w:pPr>
        <w:spacing w:after="0" w:line="240" w:lineRule="auto"/>
        <w:ind w:firstLine="708"/>
        <w:rPr>
          <w:rFonts w:ascii="Arial" w:eastAsia="Times New Roman" w:hAnsi="Arial" w:cs="Arial"/>
          <w:lang w:val="en-AU" w:eastAsia="hr-HR"/>
        </w:rPr>
      </w:pPr>
      <w:r w:rsidRPr="009229C7">
        <w:rPr>
          <w:rFonts w:ascii="Arial" w:eastAsia="Times New Roman" w:hAnsi="Arial" w:cs="Arial"/>
          <w:lang w:val="en-AU" w:eastAsia="hr-HR"/>
        </w:rPr>
        <w:t>Приједлоге закона утврдила је Влада Федерације БиХ.</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Представница Федералног министарства правде дала је додатно образложење.</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име Законодавно-правне комисије образлагао је Албин Муслић.</w:t>
      </w: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На Приједлог з</w:t>
      </w:r>
      <w:r w:rsidRPr="009229C7">
        <w:rPr>
          <w:rFonts w:ascii="Arial" w:eastAsia="Times New Roman" w:hAnsi="Arial" w:cs="Arial"/>
          <w:lang w:val="en-AU" w:eastAsia="hr-HR"/>
        </w:rPr>
        <w:t>акона о измјенама и допунама Закона о нотарима,</w:t>
      </w:r>
      <w:r>
        <w:rPr>
          <w:rFonts w:ascii="Arial" w:eastAsia="Times New Roman" w:hAnsi="Arial" w:cs="Arial"/>
          <w:lang w:val="en-AU" w:eastAsia="hr-HR"/>
        </w:rPr>
        <w:t xml:space="preserve"> Клуб посла</w:t>
      </w:r>
      <w:r w:rsidRPr="009229C7">
        <w:rPr>
          <w:rFonts w:ascii="Arial" w:eastAsia="Times New Roman" w:hAnsi="Arial" w:cs="Arial"/>
          <w:lang w:val="en-AU" w:eastAsia="hr-HR"/>
        </w:rPr>
        <w:t xml:space="preserve">ника ДФ-ГС поднио је три амандмана. Џенана Хоџић поднијела је три амандмадна. </w:t>
      </w:r>
      <w:r>
        <w:rPr>
          <w:rFonts w:ascii="Arial" w:eastAsia="Times New Roman" w:hAnsi="Arial" w:cs="Arial"/>
          <w:lang w:val="en-AU" w:eastAsia="hr-HR"/>
        </w:rPr>
        <w:t>Клуб посла</w:t>
      </w:r>
      <w:r w:rsidRPr="009229C7">
        <w:rPr>
          <w:rFonts w:ascii="Arial" w:eastAsia="Times New Roman" w:hAnsi="Arial" w:cs="Arial"/>
          <w:lang w:val="en-AU" w:eastAsia="hr-HR"/>
        </w:rPr>
        <w:t xml:space="preserve">ника Наша странка поднио је три амандмана. </w:t>
      </w:r>
      <w:r>
        <w:rPr>
          <w:rFonts w:ascii="Arial" w:eastAsia="Times New Roman" w:hAnsi="Arial" w:cs="Arial"/>
          <w:lang w:val="en-AU" w:eastAsia="hr-HR"/>
        </w:rPr>
        <w:t>Клуб послан</w:t>
      </w:r>
      <w:r w:rsidRPr="009229C7">
        <w:rPr>
          <w:rFonts w:ascii="Arial" w:eastAsia="Times New Roman" w:hAnsi="Arial" w:cs="Arial"/>
          <w:lang w:val="en-AU" w:eastAsia="hr-HR"/>
        </w:rPr>
        <w:t>ика СДА поднио је један амандман.</w:t>
      </w: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На Приједлог з</w:t>
      </w:r>
      <w:r w:rsidRPr="009229C7">
        <w:rPr>
          <w:rFonts w:ascii="Arial" w:eastAsia="Times New Roman" w:hAnsi="Arial" w:cs="Arial"/>
          <w:lang w:val="en-AU" w:eastAsia="hr-HR"/>
        </w:rPr>
        <w:t>акона о измјенама Закона о насљеђивању у ФБиХ,</w:t>
      </w:r>
      <w:r>
        <w:rPr>
          <w:rFonts w:ascii="Arial" w:eastAsia="Times New Roman" w:hAnsi="Arial" w:cs="Arial"/>
          <w:lang w:val="en-AU" w:eastAsia="hr-HR"/>
        </w:rPr>
        <w:t xml:space="preserve"> Клуб посла</w:t>
      </w:r>
      <w:r w:rsidRPr="009229C7">
        <w:rPr>
          <w:rFonts w:ascii="Arial" w:eastAsia="Times New Roman" w:hAnsi="Arial" w:cs="Arial"/>
          <w:lang w:val="en-AU" w:eastAsia="hr-HR"/>
        </w:rPr>
        <w:t>ника ДФ-ГС поднио је осам амандмана.</w:t>
      </w:r>
      <w:r>
        <w:rPr>
          <w:rFonts w:ascii="Arial" w:eastAsia="Times New Roman" w:hAnsi="Arial" w:cs="Arial"/>
          <w:lang w:val="en-AU" w:eastAsia="hr-HR"/>
        </w:rPr>
        <w:t xml:space="preserve"> Клуб посла</w:t>
      </w:r>
      <w:r w:rsidRPr="009229C7">
        <w:rPr>
          <w:rFonts w:ascii="Arial" w:eastAsia="Times New Roman" w:hAnsi="Arial" w:cs="Arial"/>
          <w:lang w:val="en-AU" w:eastAsia="hr-HR"/>
        </w:rPr>
        <w:t>ника Наша странка поднио је осам амандмана.</w:t>
      </w:r>
      <w:r>
        <w:rPr>
          <w:rFonts w:ascii="Arial" w:eastAsia="Times New Roman" w:hAnsi="Arial" w:cs="Arial"/>
          <w:lang w:val="en-AU" w:eastAsia="hr-HR"/>
        </w:rPr>
        <w:t xml:space="preserve"> Клуб посла</w:t>
      </w:r>
      <w:r w:rsidRPr="009229C7">
        <w:rPr>
          <w:rFonts w:ascii="Arial" w:eastAsia="Times New Roman" w:hAnsi="Arial" w:cs="Arial"/>
          <w:lang w:val="en-AU" w:eastAsia="hr-HR"/>
        </w:rPr>
        <w:t>ника СДП поднио је осам амандмана</w:t>
      </w: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На Приједлог з</w:t>
      </w:r>
      <w:r w:rsidRPr="009229C7">
        <w:rPr>
          <w:rFonts w:ascii="Arial" w:eastAsia="Times New Roman" w:hAnsi="Arial" w:cs="Arial"/>
          <w:lang w:val="en-AU" w:eastAsia="hr-HR"/>
        </w:rPr>
        <w:t>акона о измјенама Закона о регистрацији пословних субјеката у ФБиХ,</w:t>
      </w:r>
      <w:r>
        <w:rPr>
          <w:rFonts w:ascii="Arial" w:eastAsia="Times New Roman" w:hAnsi="Arial" w:cs="Arial"/>
          <w:lang w:val="en-AU" w:eastAsia="hr-HR"/>
        </w:rPr>
        <w:t xml:space="preserve"> Клуб посла</w:t>
      </w:r>
      <w:r w:rsidRPr="009229C7">
        <w:rPr>
          <w:rFonts w:ascii="Arial" w:eastAsia="Times New Roman" w:hAnsi="Arial" w:cs="Arial"/>
          <w:lang w:val="en-AU" w:eastAsia="hr-HR"/>
        </w:rPr>
        <w:t>ника ДФ- ГС поднио је 15 амандмана</w:t>
      </w:r>
      <w:r>
        <w:rPr>
          <w:rFonts w:ascii="Arial" w:eastAsia="Times New Roman" w:hAnsi="Arial" w:cs="Arial"/>
          <w:lang w:val="en-AU" w:eastAsia="hr-HR"/>
        </w:rPr>
        <w:t>. Клуб посла</w:t>
      </w:r>
      <w:r w:rsidRPr="009229C7">
        <w:rPr>
          <w:rFonts w:ascii="Arial" w:eastAsia="Times New Roman" w:hAnsi="Arial" w:cs="Arial"/>
          <w:lang w:val="en-AU" w:eastAsia="hr-HR"/>
        </w:rPr>
        <w:t>ника Наша странка поднио је 15 амандмана. Клуб</w:t>
      </w:r>
      <w:r>
        <w:rPr>
          <w:rFonts w:ascii="Arial" w:eastAsia="Times New Roman" w:hAnsi="Arial" w:cs="Arial"/>
          <w:lang w:val="en-AU" w:eastAsia="hr-HR"/>
        </w:rPr>
        <w:t xml:space="preserve"> посла</w:t>
      </w:r>
      <w:r w:rsidRPr="009229C7">
        <w:rPr>
          <w:rFonts w:ascii="Arial" w:eastAsia="Times New Roman" w:hAnsi="Arial" w:cs="Arial"/>
          <w:lang w:val="en-AU" w:eastAsia="hr-HR"/>
        </w:rPr>
        <w:t>ника СДП поднио је 14 амандмана.</w:t>
      </w: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На Приједлог з</w:t>
      </w:r>
      <w:r w:rsidRPr="009229C7">
        <w:rPr>
          <w:rFonts w:ascii="Arial" w:eastAsia="Times New Roman" w:hAnsi="Arial" w:cs="Arial"/>
          <w:lang w:val="en-AU" w:eastAsia="hr-HR"/>
        </w:rPr>
        <w:t xml:space="preserve">акона о измјенама Закона о стварним правима, </w:t>
      </w:r>
      <w:r>
        <w:rPr>
          <w:rFonts w:ascii="Arial" w:eastAsia="Times New Roman" w:hAnsi="Arial" w:cs="Arial"/>
          <w:lang w:val="en-AU" w:eastAsia="hr-HR"/>
        </w:rPr>
        <w:t>Клуб посла</w:t>
      </w:r>
      <w:r w:rsidRPr="009229C7">
        <w:rPr>
          <w:rFonts w:ascii="Arial" w:eastAsia="Times New Roman" w:hAnsi="Arial" w:cs="Arial"/>
          <w:lang w:val="en-AU" w:eastAsia="hr-HR"/>
        </w:rPr>
        <w:t>ника ДФ- ГС поднио је шест амандман</w:t>
      </w:r>
      <w:r>
        <w:rPr>
          <w:rFonts w:ascii="Arial" w:eastAsia="Times New Roman" w:hAnsi="Arial" w:cs="Arial"/>
          <w:lang w:val="en-AU" w:eastAsia="hr-HR"/>
        </w:rPr>
        <w:t>а. Клуб посла</w:t>
      </w:r>
      <w:r w:rsidRPr="009229C7">
        <w:rPr>
          <w:rFonts w:ascii="Arial" w:eastAsia="Times New Roman" w:hAnsi="Arial" w:cs="Arial"/>
          <w:lang w:val="en-AU" w:eastAsia="hr-HR"/>
        </w:rPr>
        <w:t>ника Наша странка поднио је шест амандмана.</w:t>
      </w:r>
      <w:r>
        <w:rPr>
          <w:rFonts w:ascii="Arial" w:eastAsia="Times New Roman" w:hAnsi="Arial" w:cs="Arial"/>
          <w:lang w:val="en-AU" w:eastAsia="hr-HR"/>
        </w:rPr>
        <w:t xml:space="preserve"> Клуб посла</w:t>
      </w:r>
      <w:r w:rsidRPr="009229C7">
        <w:rPr>
          <w:rFonts w:ascii="Arial" w:eastAsia="Times New Roman" w:hAnsi="Arial" w:cs="Arial"/>
          <w:lang w:val="en-AU" w:eastAsia="hr-HR"/>
        </w:rPr>
        <w:t>ника СДП поднио је седам амандмана.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На При</w:t>
      </w:r>
      <w:r>
        <w:rPr>
          <w:rFonts w:ascii="Arial" w:eastAsia="Times New Roman" w:hAnsi="Arial" w:cs="Arial"/>
          <w:lang w:val="en-AU" w:eastAsia="hr-HR"/>
        </w:rPr>
        <w:t>једлог з</w:t>
      </w:r>
      <w:r w:rsidRPr="009229C7">
        <w:rPr>
          <w:rFonts w:ascii="Arial" w:eastAsia="Times New Roman" w:hAnsi="Arial" w:cs="Arial"/>
          <w:lang w:val="en-AU" w:eastAsia="hr-HR"/>
        </w:rPr>
        <w:t>акона о измјени Породичног закона ФБиХ,</w:t>
      </w:r>
      <w:r>
        <w:rPr>
          <w:rFonts w:ascii="Arial" w:eastAsia="Times New Roman" w:hAnsi="Arial" w:cs="Arial"/>
          <w:lang w:val="en-AU" w:eastAsia="hr-HR"/>
        </w:rPr>
        <w:t xml:space="preserve"> Клуб послан</w:t>
      </w:r>
      <w:r w:rsidRPr="009229C7">
        <w:rPr>
          <w:rFonts w:ascii="Arial" w:eastAsia="Times New Roman" w:hAnsi="Arial" w:cs="Arial"/>
          <w:lang w:val="en-AU" w:eastAsia="hr-HR"/>
        </w:rPr>
        <w:t>ика ДФ- ГС поднио је један амандман</w:t>
      </w:r>
      <w:r>
        <w:rPr>
          <w:rFonts w:ascii="Arial" w:eastAsia="Times New Roman" w:hAnsi="Arial" w:cs="Arial"/>
          <w:lang w:val="en-AU" w:eastAsia="hr-HR"/>
        </w:rPr>
        <w:t>. Клуб посла</w:t>
      </w:r>
      <w:r w:rsidRPr="009229C7">
        <w:rPr>
          <w:rFonts w:ascii="Arial" w:eastAsia="Times New Roman" w:hAnsi="Arial" w:cs="Arial"/>
          <w:lang w:val="en-AU" w:eastAsia="hr-HR"/>
        </w:rPr>
        <w:t xml:space="preserve">ника Наша странка поднио </w:t>
      </w:r>
      <w:proofErr w:type="gramStart"/>
      <w:r w:rsidRPr="009229C7">
        <w:rPr>
          <w:rFonts w:ascii="Arial" w:eastAsia="Times New Roman" w:hAnsi="Arial" w:cs="Arial"/>
          <w:lang w:val="en-AU" w:eastAsia="hr-HR"/>
        </w:rPr>
        <w:t>је  један</w:t>
      </w:r>
      <w:proofErr w:type="gramEnd"/>
      <w:r w:rsidRPr="009229C7">
        <w:rPr>
          <w:rFonts w:ascii="Arial" w:eastAsia="Times New Roman" w:hAnsi="Arial" w:cs="Arial"/>
          <w:lang w:val="en-AU" w:eastAsia="hr-HR"/>
        </w:rPr>
        <w:t xml:space="preserve"> амандман. </w:t>
      </w:r>
      <w:r>
        <w:rPr>
          <w:rFonts w:ascii="Arial" w:eastAsia="Times New Roman" w:hAnsi="Arial" w:cs="Arial"/>
          <w:lang w:val="en-AU" w:eastAsia="hr-HR"/>
        </w:rPr>
        <w:t xml:space="preserve"> Клуб посла</w:t>
      </w:r>
      <w:r w:rsidRPr="009229C7">
        <w:rPr>
          <w:rFonts w:ascii="Arial" w:eastAsia="Times New Roman" w:hAnsi="Arial" w:cs="Arial"/>
          <w:lang w:val="en-AU" w:eastAsia="hr-HR"/>
        </w:rPr>
        <w:t xml:space="preserve">ника СДП поднио </w:t>
      </w:r>
      <w:proofErr w:type="gramStart"/>
      <w:r w:rsidRPr="009229C7">
        <w:rPr>
          <w:rFonts w:ascii="Arial" w:eastAsia="Times New Roman" w:hAnsi="Arial" w:cs="Arial"/>
          <w:lang w:val="en-AU" w:eastAsia="hr-HR"/>
        </w:rPr>
        <w:t>је  један</w:t>
      </w:r>
      <w:proofErr w:type="gramEnd"/>
      <w:r w:rsidRPr="009229C7">
        <w:rPr>
          <w:rFonts w:ascii="Arial" w:eastAsia="Times New Roman" w:hAnsi="Arial" w:cs="Arial"/>
          <w:lang w:val="en-AU" w:eastAsia="hr-HR"/>
        </w:rPr>
        <w:t xml:space="preserve"> амандман.</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b/>
          <w:lang w:val="en-AU" w:eastAsia="hr-HR"/>
        </w:rPr>
        <w:t xml:space="preserve"> </w:t>
      </w:r>
      <w:r>
        <w:rPr>
          <w:rFonts w:ascii="Arial" w:eastAsia="Times New Roman" w:hAnsi="Arial" w:cs="Arial"/>
          <w:lang w:val="en-AU" w:eastAsia="hr-HR"/>
        </w:rPr>
        <w:t>На Приједлог з</w:t>
      </w:r>
      <w:r w:rsidRPr="009229C7">
        <w:rPr>
          <w:rFonts w:ascii="Arial" w:eastAsia="Times New Roman" w:hAnsi="Arial" w:cs="Arial"/>
          <w:lang w:val="en-AU" w:eastAsia="hr-HR"/>
        </w:rPr>
        <w:t>акона о измјени Закона о земљишним књигама ФБиХ,</w:t>
      </w:r>
      <w:r>
        <w:rPr>
          <w:rFonts w:ascii="Arial" w:eastAsia="Times New Roman" w:hAnsi="Arial" w:cs="Arial"/>
          <w:lang w:val="en-AU" w:eastAsia="hr-HR"/>
        </w:rPr>
        <w:t xml:space="preserve"> Клуб посла</w:t>
      </w:r>
      <w:r w:rsidRPr="009229C7">
        <w:rPr>
          <w:rFonts w:ascii="Arial" w:eastAsia="Times New Roman" w:hAnsi="Arial" w:cs="Arial"/>
          <w:lang w:val="en-AU" w:eastAsia="hr-HR"/>
        </w:rPr>
        <w:t>ника ДФ- ГС поднио је један амандман</w:t>
      </w:r>
      <w:r>
        <w:rPr>
          <w:rFonts w:ascii="Arial" w:eastAsia="Times New Roman" w:hAnsi="Arial" w:cs="Arial"/>
          <w:lang w:val="en-AU" w:eastAsia="hr-HR"/>
        </w:rPr>
        <w:t>. Клуб посла</w:t>
      </w:r>
      <w:r w:rsidRPr="009229C7">
        <w:rPr>
          <w:rFonts w:ascii="Arial" w:eastAsia="Times New Roman" w:hAnsi="Arial" w:cs="Arial"/>
          <w:lang w:val="en-AU" w:eastAsia="hr-HR"/>
        </w:rPr>
        <w:t xml:space="preserve">ника Наша странка поднио је један амандман. </w:t>
      </w:r>
      <w:r>
        <w:rPr>
          <w:rFonts w:ascii="Arial" w:eastAsia="Times New Roman" w:hAnsi="Arial" w:cs="Arial"/>
          <w:lang w:val="en-AU" w:eastAsia="hr-HR"/>
        </w:rPr>
        <w:t>Клуб посла</w:t>
      </w:r>
      <w:r w:rsidRPr="009229C7">
        <w:rPr>
          <w:rFonts w:ascii="Arial" w:eastAsia="Times New Roman" w:hAnsi="Arial" w:cs="Arial"/>
          <w:lang w:val="en-AU" w:eastAsia="hr-HR"/>
        </w:rPr>
        <w:t>ника СДП поднио је један амандман.</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расправи су учествовали: Алма Кратина, Албин Муслић, Мирсад Чамџић, Ирфан Ченгић, Џенана Хоџић, Муниб Јусуфовић, Миомирка Меланк, Исмет Османовић и потпредсједник Федерације БиХ Милан Дуновић.</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lastRenderedPageBreak/>
        <w:t>Пауза до 14.00</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Након паузе, предсједавајући је казао да Влада још није зав</w:t>
      </w:r>
      <w:r>
        <w:rPr>
          <w:rFonts w:ascii="Arial" w:eastAsia="Times New Roman" w:hAnsi="Arial" w:cs="Arial"/>
          <w:lang w:val="en-AU" w:eastAsia="hr-HR"/>
        </w:rPr>
        <w:t>ршила засједање у вези амандман</w:t>
      </w:r>
      <w:r w:rsidRPr="009229C7">
        <w:rPr>
          <w:rFonts w:ascii="Arial" w:eastAsia="Times New Roman" w:hAnsi="Arial" w:cs="Arial"/>
          <w:lang w:val="en-AU" w:eastAsia="hr-HR"/>
        </w:rPr>
        <w:t>а, па ће се прећи на наредне тачке дневног реда.</w:t>
      </w:r>
    </w:p>
    <w:p w:rsidR="00FA20F9" w:rsidRPr="009229C7" w:rsidRDefault="00FA20F9" w:rsidP="005C6B62">
      <w:pPr>
        <w:spacing w:after="0" w:line="240" w:lineRule="auto"/>
        <w:jc w:val="both"/>
        <w:rPr>
          <w:rFonts w:ascii="Arial" w:eastAsia="Times New Roman" w:hAnsi="Arial" w:cs="Arial"/>
          <w:lang w:val="en-AU" w:eastAsia="hr-HR"/>
        </w:rPr>
      </w:pPr>
    </w:p>
    <w:p w:rsidR="00FA20F9" w:rsidRPr="009229C7" w:rsidRDefault="00FA20F9" w:rsidP="005C6B62">
      <w:pPr>
        <w:numPr>
          <w:ilvl w:val="0"/>
          <w:numId w:val="4"/>
        </w:numPr>
        <w:spacing w:after="0" w:line="240" w:lineRule="auto"/>
        <w:contextualSpacing/>
        <w:jc w:val="both"/>
        <w:rPr>
          <w:rFonts w:ascii="Arial" w:eastAsia="Times New Roman" w:hAnsi="Arial" w:cs="Arial"/>
          <w:lang w:val="en-AU" w:eastAsia="hr-HR"/>
        </w:rPr>
      </w:pPr>
      <w:r>
        <w:rPr>
          <w:rFonts w:ascii="Arial" w:eastAsia="Times New Roman" w:hAnsi="Arial" w:cs="Arial"/>
          <w:b/>
          <w:lang w:val="en-AU" w:eastAsia="hr-HR"/>
        </w:rPr>
        <w:t>Нацрт з</w:t>
      </w:r>
      <w:r w:rsidRPr="009229C7">
        <w:rPr>
          <w:rFonts w:ascii="Arial" w:eastAsia="Times New Roman" w:hAnsi="Arial" w:cs="Arial"/>
          <w:b/>
          <w:lang w:val="en-AU" w:eastAsia="hr-HR"/>
        </w:rPr>
        <w:t>акона о репрезентативности синдиката и удружења послодаваца</w:t>
      </w:r>
      <w:r w:rsidRPr="009229C7">
        <w:rPr>
          <w:rFonts w:ascii="Arial" w:eastAsia="Times New Roman" w:hAnsi="Arial" w:cs="Arial"/>
          <w:lang w:val="en-AU" w:eastAsia="hr-HR"/>
        </w:rPr>
        <w:t xml:space="preserve">    </w:t>
      </w:r>
    </w:p>
    <w:p w:rsidR="00FA20F9" w:rsidRPr="009229C7" w:rsidRDefault="00FA20F9" w:rsidP="005C6B62">
      <w:pPr>
        <w:spacing w:after="0" w:line="240" w:lineRule="auto"/>
        <w:jc w:val="both"/>
        <w:rPr>
          <w:rFonts w:ascii="Arial" w:eastAsia="Times New Roman" w:hAnsi="Arial" w:cs="Arial"/>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Нацрт з</w:t>
      </w:r>
      <w:r w:rsidRPr="009229C7">
        <w:rPr>
          <w:rFonts w:ascii="Arial" w:eastAsia="Times New Roman" w:hAnsi="Arial" w:cs="Arial"/>
          <w:lang w:val="en-AU" w:eastAsia="hr-HR"/>
        </w:rPr>
        <w:t>акона утврдила је Влада Федерације БиХ.</w:t>
      </w: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Нацрт з</w:t>
      </w:r>
      <w:r w:rsidRPr="009229C7">
        <w:rPr>
          <w:rFonts w:ascii="Arial" w:eastAsia="Times New Roman" w:hAnsi="Arial" w:cs="Arial"/>
          <w:lang w:val="en-AU" w:eastAsia="hr-HR"/>
        </w:rPr>
        <w:t>акона разматрала су надлежна радана тијела и доставила извјештаје.</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име Владе Федерације БиХ додатно образложење дао је министар Веско Дрљача.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име Одбора за рад и социјалну политику образагала је Мира Гргић.</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име Одбора за здравство образлагао је Мирсад Кацила.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расправи су учествовали: Маријан Клаић, Златко Ерцеговић, Елзина Пирић, Белма Појскић, Азра Хаџић Бећирспахић и Алма Кратина.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Са 71 гласом за, једним гласом против и уз два уздржана гласа, усвојен је сљедећи:</w:t>
      </w:r>
    </w:p>
    <w:p w:rsidR="00FA20F9" w:rsidRPr="009229C7" w:rsidRDefault="00FA20F9" w:rsidP="005C6B62">
      <w:pPr>
        <w:spacing w:after="0" w:line="240" w:lineRule="auto"/>
        <w:ind w:firstLine="708"/>
        <w:jc w:val="both"/>
        <w:rPr>
          <w:rFonts w:ascii="Arial" w:eastAsia="Times New Roman" w:hAnsi="Arial" w:cs="Arial"/>
          <w:lang w:val="en-AU" w:eastAsia="hr-HR"/>
        </w:rPr>
      </w:pPr>
    </w:p>
    <w:p w:rsidR="00FA20F9" w:rsidRPr="009229C7" w:rsidRDefault="00FA20F9" w:rsidP="005C6B62">
      <w:pPr>
        <w:spacing w:after="0" w:line="240" w:lineRule="auto"/>
        <w:ind w:firstLine="708"/>
        <w:jc w:val="center"/>
        <w:rPr>
          <w:rFonts w:ascii="Arial" w:eastAsia="Times New Roman" w:hAnsi="Arial" w:cs="Arial"/>
          <w:lang w:val="en-AU" w:eastAsia="hr-HR"/>
        </w:rPr>
      </w:pPr>
      <w:r>
        <w:rPr>
          <w:rFonts w:ascii="Arial" w:eastAsia="Times New Roman" w:hAnsi="Arial" w:cs="Arial"/>
          <w:lang w:val="en-AU" w:eastAsia="hr-HR"/>
        </w:rPr>
        <w:t>З А К Љ</w:t>
      </w:r>
      <w:r w:rsidRPr="009229C7">
        <w:rPr>
          <w:rFonts w:ascii="Arial" w:eastAsia="Times New Roman" w:hAnsi="Arial" w:cs="Arial"/>
          <w:lang w:val="en-AU" w:eastAsia="hr-HR"/>
        </w:rPr>
        <w:t xml:space="preserve"> У Ч А К</w:t>
      </w:r>
    </w:p>
    <w:p w:rsidR="00FA20F9" w:rsidRPr="009229C7" w:rsidRDefault="00FA20F9" w:rsidP="005C6B62">
      <w:pPr>
        <w:spacing w:after="0" w:line="240" w:lineRule="auto"/>
        <w:ind w:firstLine="708"/>
        <w:jc w:val="center"/>
        <w:rPr>
          <w:rFonts w:ascii="Arial" w:eastAsia="Times New Roman" w:hAnsi="Arial" w:cs="Arial"/>
          <w:lang w:val="en-AU" w:eastAsia="hr-HR"/>
        </w:rPr>
      </w:pPr>
    </w:p>
    <w:p w:rsidR="00FA20F9" w:rsidRPr="009229C7" w:rsidRDefault="00FA20F9" w:rsidP="005C6B62">
      <w:pPr>
        <w:spacing w:after="0" w:line="240" w:lineRule="auto"/>
        <w:ind w:left="708"/>
        <w:jc w:val="both"/>
        <w:rPr>
          <w:rFonts w:ascii="Arial" w:eastAsia="Times New Roman" w:hAnsi="Arial" w:cs="Arial"/>
          <w:lang w:val="es-MX"/>
        </w:rPr>
      </w:pPr>
      <w:r w:rsidRPr="009229C7">
        <w:rPr>
          <w:rFonts w:ascii="Arial" w:eastAsia="Times New Roman" w:hAnsi="Arial" w:cs="Arial"/>
          <w:lang w:val="es-MX"/>
        </w:rPr>
        <w:t xml:space="preserve">Представнички дом Парламента </w:t>
      </w:r>
      <w:r>
        <w:rPr>
          <w:rFonts w:ascii="Arial" w:eastAsia="Times New Roman" w:hAnsi="Arial" w:cs="Arial"/>
          <w:lang w:val="es-MX"/>
        </w:rPr>
        <w:t>Федерације БиХ прихвата Нацрт за</w:t>
      </w:r>
      <w:r w:rsidRPr="009229C7">
        <w:rPr>
          <w:rFonts w:ascii="Arial" w:eastAsia="Times New Roman" w:hAnsi="Arial" w:cs="Arial"/>
          <w:lang w:val="es-MX"/>
        </w:rPr>
        <w:t xml:space="preserve">кона о </w:t>
      </w:r>
      <w:r w:rsidRPr="009229C7">
        <w:rPr>
          <w:rFonts w:ascii="Arial" w:eastAsia="Times New Roman" w:hAnsi="Arial" w:cs="Arial"/>
        </w:rPr>
        <w:t>репрезентативности</w:t>
      </w:r>
      <w:r w:rsidRPr="009229C7">
        <w:rPr>
          <w:rFonts w:ascii="Arial" w:eastAsia="Times New Roman" w:hAnsi="Arial" w:cs="Arial"/>
          <w:b/>
        </w:rPr>
        <w:t xml:space="preserve"> </w:t>
      </w:r>
      <w:r w:rsidRPr="009229C7">
        <w:rPr>
          <w:rFonts w:ascii="Arial" w:eastAsia="Times New Roman" w:hAnsi="Arial" w:cs="Arial"/>
        </w:rPr>
        <w:t>синдиката и удружења послодаваца</w:t>
      </w:r>
      <w:r w:rsidRPr="009229C7">
        <w:rPr>
          <w:rFonts w:ascii="Arial" w:eastAsia="Times New Roman" w:hAnsi="Arial" w:cs="Arial"/>
          <w:lang w:val="es-MX"/>
        </w:rPr>
        <w:t>, те сматра да може послужити као основ</w:t>
      </w:r>
      <w:r>
        <w:rPr>
          <w:rFonts w:ascii="Arial" w:eastAsia="Times New Roman" w:hAnsi="Arial" w:cs="Arial"/>
          <w:lang w:val="es-MX"/>
        </w:rPr>
        <w:t xml:space="preserve"> за израду приједлога з</w:t>
      </w:r>
      <w:r w:rsidRPr="009229C7">
        <w:rPr>
          <w:rFonts w:ascii="Arial" w:eastAsia="Times New Roman" w:hAnsi="Arial" w:cs="Arial"/>
          <w:lang w:val="es-MX"/>
        </w:rPr>
        <w:t>акона;</w:t>
      </w:r>
    </w:p>
    <w:p w:rsidR="00FA20F9" w:rsidRPr="009229C7" w:rsidRDefault="00FA20F9" w:rsidP="005C6B62">
      <w:pPr>
        <w:spacing w:after="0" w:line="240" w:lineRule="auto"/>
        <w:ind w:left="284" w:firstLine="424"/>
        <w:jc w:val="both"/>
        <w:rPr>
          <w:rFonts w:ascii="Arial" w:eastAsia="Times New Roman" w:hAnsi="Arial" w:cs="Arial"/>
          <w:lang w:val="es-MX"/>
        </w:rPr>
      </w:pPr>
      <w:r w:rsidRPr="009229C7">
        <w:rPr>
          <w:rFonts w:ascii="Arial" w:eastAsia="Times New Roman" w:hAnsi="Arial" w:cs="Arial"/>
          <w:lang w:val="es-MX"/>
        </w:rPr>
        <w:t>Задужује се предлагач да организује и проведе јавну расправу у трајању од 60 дана.</w:t>
      </w:r>
    </w:p>
    <w:p w:rsidR="00FA20F9" w:rsidRPr="009229C7" w:rsidRDefault="00FA20F9" w:rsidP="005C6B62">
      <w:pPr>
        <w:spacing w:after="0" w:line="240" w:lineRule="auto"/>
        <w:ind w:left="708"/>
        <w:jc w:val="both"/>
        <w:rPr>
          <w:rFonts w:ascii="Arial" w:eastAsia="Times New Roman" w:hAnsi="Arial" w:cs="Arial"/>
          <w:lang w:val="es-MX"/>
        </w:rPr>
      </w:pPr>
      <w:r w:rsidRPr="009229C7">
        <w:rPr>
          <w:rFonts w:ascii="Arial" w:eastAsia="Times New Roman" w:hAnsi="Arial" w:cs="Arial"/>
          <w:lang w:val="es-MX"/>
        </w:rPr>
        <w:t>Задужује се предлагач да приликом израде приједлога Закона узме у обзир све приједлоге, примједбе и сугестије изнесене у расправи, као и оне које су достављене или ће бити достављене у писаном облику.</w:t>
      </w:r>
    </w:p>
    <w:p w:rsidR="00FA20F9" w:rsidRPr="009229C7" w:rsidRDefault="00FA20F9" w:rsidP="005C6B62">
      <w:pPr>
        <w:spacing w:after="0" w:line="240" w:lineRule="auto"/>
        <w:rPr>
          <w:rFonts w:ascii="Arial" w:eastAsia="Times New Roman" w:hAnsi="Arial" w:cs="Arial"/>
          <w:lang w:val="en-AU" w:eastAsia="hr-HR"/>
        </w:rPr>
      </w:pPr>
    </w:p>
    <w:p w:rsidR="00FA20F9" w:rsidRPr="009229C7" w:rsidRDefault="00FA20F9" w:rsidP="005C6B62">
      <w:pPr>
        <w:numPr>
          <w:ilvl w:val="0"/>
          <w:numId w:val="4"/>
        </w:numPr>
        <w:spacing w:after="0" w:line="240" w:lineRule="auto"/>
        <w:contextualSpacing/>
        <w:jc w:val="both"/>
        <w:rPr>
          <w:rFonts w:ascii="Arial" w:eastAsia="Times New Roman" w:hAnsi="Arial" w:cs="Arial"/>
          <w:b/>
          <w:lang w:val="en-AU" w:eastAsia="hr-HR"/>
        </w:rPr>
      </w:pPr>
      <w:r w:rsidRPr="009229C7">
        <w:rPr>
          <w:rFonts w:ascii="Arial" w:eastAsia="Times New Roman" w:hAnsi="Arial" w:cs="Arial"/>
          <w:b/>
          <w:lang w:val="en-AU" w:eastAsia="hr-HR"/>
        </w:rPr>
        <w:t xml:space="preserve">Извјештај о раду Федералног правобранилаштва за 2017. годину                           </w:t>
      </w:r>
      <w:r w:rsidRPr="009229C7">
        <w:rPr>
          <w:rFonts w:ascii="Arial" w:eastAsia="Times New Roman" w:hAnsi="Arial" w:cs="Arial"/>
          <w:b/>
          <w:shd w:val="clear" w:color="auto" w:fill="BFBFBF" w:themeFill="background1" w:themeFillShade="BF"/>
          <w:lang w:val="en-AU" w:eastAsia="hr-HR"/>
        </w:rPr>
        <w:t xml:space="preserve"> </w:t>
      </w:r>
    </w:p>
    <w:p w:rsidR="00FA20F9" w:rsidRPr="009229C7" w:rsidRDefault="00FA20F9" w:rsidP="005C6B62">
      <w:pPr>
        <w:spacing w:after="0" w:line="240" w:lineRule="auto"/>
        <w:ind w:firstLine="708"/>
        <w:jc w:val="both"/>
        <w:rPr>
          <w:rFonts w:ascii="Arial" w:eastAsia="Times New Roman" w:hAnsi="Arial" w:cs="Arial"/>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је доставила Влада Федерације БиХ.</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су разматрала надлежна радна тијела и доставила извјештаје.</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расправи су учествовали: Јасмина Зубић, Насиха Поздер, Муниб Јусуфовић, Осман Ћатић и Мира Гргић.</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Представнички дом није прихватио Извјештај о раду Федералног правобранилаштва за 2017. годину (10 гласова за, 61 глас против и девет уздржаних гласова).</w:t>
      </w:r>
    </w:p>
    <w:p w:rsidR="00FA20F9" w:rsidRPr="009229C7" w:rsidRDefault="00FA20F9" w:rsidP="005C6B62">
      <w:pPr>
        <w:spacing w:after="0" w:line="240" w:lineRule="auto"/>
        <w:jc w:val="both"/>
        <w:rPr>
          <w:rFonts w:ascii="Arial" w:eastAsia="Times New Roman" w:hAnsi="Arial" w:cs="Arial"/>
          <w:b/>
          <w:lang w:val="en-AU" w:eastAsia="hr-HR"/>
        </w:rPr>
      </w:pP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9. а) </w:t>
      </w:r>
      <w:proofErr w:type="gramStart"/>
      <w:r w:rsidRPr="009229C7">
        <w:rPr>
          <w:rFonts w:ascii="Arial" w:eastAsia="Times New Roman" w:hAnsi="Arial" w:cs="Arial"/>
          <w:b/>
          <w:lang w:val="en-AU" w:eastAsia="hr-HR"/>
        </w:rPr>
        <w:t>Извјештај  о</w:t>
      </w:r>
      <w:proofErr w:type="gramEnd"/>
      <w:r w:rsidRPr="009229C7">
        <w:rPr>
          <w:rFonts w:ascii="Arial" w:eastAsia="Times New Roman" w:hAnsi="Arial" w:cs="Arial"/>
          <w:b/>
          <w:lang w:val="en-AU" w:eastAsia="hr-HR"/>
        </w:rPr>
        <w:t xml:space="preserve"> пословању ЈП Електропривреда БиХ  д.д. Сарајево за</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2015.годину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б) Извјештај о пословању ЈП Електропривреда д.д. ХЗХБ Мостар за</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2015.годину,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ц) </w:t>
      </w:r>
      <w:proofErr w:type="gramStart"/>
      <w:r w:rsidRPr="009229C7">
        <w:rPr>
          <w:rFonts w:ascii="Arial" w:eastAsia="Times New Roman" w:hAnsi="Arial" w:cs="Arial"/>
          <w:b/>
          <w:lang w:val="en-AU" w:eastAsia="hr-HR"/>
        </w:rPr>
        <w:t>Извјештај  о</w:t>
      </w:r>
      <w:proofErr w:type="gramEnd"/>
      <w:r w:rsidRPr="009229C7">
        <w:rPr>
          <w:rFonts w:ascii="Arial" w:eastAsia="Times New Roman" w:hAnsi="Arial" w:cs="Arial"/>
          <w:b/>
          <w:lang w:val="en-AU" w:eastAsia="hr-HR"/>
        </w:rPr>
        <w:t xml:space="preserve"> пословању ЈП Електропривреда БиХ  д.д. Сарајево за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2016.годину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д) Извјештај о пословању ЈП Електропривреда д.д.ХЗХБ Мостар за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2016.годину,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е) </w:t>
      </w:r>
      <w:proofErr w:type="gramStart"/>
      <w:r w:rsidRPr="009229C7">
        <w:rPr>
          <w:rFonts w:ascii="Arial" w:eastAsia="Times New Roman" w:hAnsi="Arial" w:cs="Arial"/>
          <w:b/>
          <w:lang w:val="en-AU" w:eastAsia="hr-HR"/>
        </w:rPr>
        <w:t>Извјештај  о</w:t>
      </w:r>
      <w:proofErr w:type="gramEnd"/>
      <w:r w:rsidRPr="009229C7">
        <w:rPr>
          <w:rFonts w:ascii="Arial" w:eastAsia="Times New Roman" w:hAnsi="Arial" w:cs="Arial"/>
          <w:b/>
          <w:lang w:val="en-AU" w:eastAsia="hr-HR"/>
        </w:rPr>
        <w:t xml:space="preserve"> пословању ЈП Електропривреда БиХ  д.д. Сарајево за</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2017.годину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ф) Извјештај о пословању ЈП Електропривреда д.д. ХЗХБ Мостар за 2017.годину    </w:t>
      </w:r>
    </w:p>
    <w:p w:rsidR="00FA20F9" w:rsidRPr="009229C7" w:rsidRDefault="00FA20F9" w:rsidP="005C6B62">
      <w:pPr>
        <w:spacing w:after="0" w:line="240" w:lineRule="auto"/>
        <w:jc w:val="both"/>
        <w:rPr>
          <w:rFonts w:ascii="Arial" w:eastAsia="Times New Roman" w:hAnsi="Arial" w:cs="Arial"/>
          <w:b/>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Додатно образложење дао је Емир Мулић, руководилац Сектора за план, анализу и извјештавање при Дирекцији Електропривреде БиХ.</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Образлагао је и Анте Тутиш директор за економске послове ЈП Електропривреда ХЗХБ.</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lastRenderedPageBreak/>
        <w:t>У име Одбора за енергију, рударство и индустрију образлагао је Сафер Демировић.</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име Одбора за економску и финансијску политику образлагао је Хусеин Рошић.</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расправи су учествовали: Бахрудин Шарић, Сафер Демировић, Ирфан Ченгић, Хусеин Рошић, Елзина Пирић, директор Бајазит Јашаревић, и директор Анте Тутиш.</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о пословању ЈП Електропривреда БиХ д.д. Сарајево за 2015.годину није усвојен (39 гласова за, 31 глас против и три уздржана гласа).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о пословању ЈП Електропривреда д.д. ХЗХБ Мостар за 2015.годину није усвојен (36 гласова за, 39 гласова против и шест уздржаних гласова).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Извјештај о пословању ЈП Електропривреда </w:t>
      </w:r>
      <w:proofErr w:type="gramStart"/>
      <w:r w:rsidRPr="009229C7">
        <w:rPr>
          <w:rFonts w:ascii="Arial" w:eastAsia="Times New Roman" w:hAnsi="Arial" w:cs="Arial"/>
          <w:lang w:val="en-AU" w:eastAsia="hr-HR"/>
        </w:rPr>
        <w:t>БиХ  д.д.</w:t>
      </w:r>
      <w:proofErr w:type="gramEnd"/>
      <w:r w:rsidRPr="009229C7">
        <w:rPr>
          <w:rFonts w:ascii="Arial" w:eastAsia="Times New Roman" w:hAnsi="Arial" w:cs="Arial"/>
          <w:lang w:val="en-AU" w:eastAsia="hr-HR"/>
        </w:rPr>
        <w:t xml:space="preserve"> Сарајево за 2016. годину, на основу појединачног изјашњавања није усвојен (34 гласа за, 31 глас против </w:t>
      </w:r>
      <w:proofErr w:type="gramStart"/>
      <w:r w:rsidRPr="009229C7">
        <w:rPr>
          <w:rFonts w:ascii="Arial" w:eastAsia="Times New Roman" w:hAnsi="Arial" w:cs="Arial"/>
          <w:lang w:val="en-AU" w:eastAsia="hr-HR"/>
        </w:rPr>
        <w:t>и  шест</w:t>
      </w:r>
      <w:proofErr w:type="gramEnd"/>
      <w:r w:rsidRPr="009229C7">
        <w:rPr>
          <w:rFonts w:ascii="Arial" w:eastAsia="Times New Roman" w:hAnsi="Arial" w:cs="Arial"/>
          <w:lang w:val="en-AU" w:eastAsia="hr-HR"/>
        </w:rPr>
        <w:t xml:space="preserve"> уздржаних гласова).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о пословању ЈП Електропривреда д.д. ХЗХБ Мостар за 2016.годину, на основу појединачног изјашњавања није усвојен (41 глас за, 27 глас против и седам уздржаних гласова).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о пословању ЈП Електропривреда БиХ д.д. Сарајево за 2017. годину, није усвојен, (41 глас за, 27 глас против и седам уздржаних гласова).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о пословању ЈП Електропривреда д.д. ХЗХБ Мостар за 2017.годину, није усвојен 42 гласа за, 27 гласова противи и уз шест уздржаних гласова.</w:t>
      </w:r>
    </w:p>
    <w:p w:rsidR="00FA20F9" w:rsidRPr="009229C7" w:rsidRDefault="00FA20F9" w:rsidP="005C6B62">
      <w:pPr>
        <w:spacing w:after="0" w:line="240" w:lineRule="auto"/>
        <w:jc w:val="both"/>
        <w:rPr>
          <w:rFonts w:ascii="Arial" w:eastAsia="Times New Roman" w:hAnsi="Arial" w:cs="Arial"/>
          <w:lang w:val="en-AU" w:eastAsia="hr-HR"/>
        </w:rPr>
      </w:pPr>
    </w:p>
    <w:p w:rsidR="00FA20F9" w:rsidRPr="009229C7" w:rsidRDefault="00FA20F9" w:rsidP="005C6B62">
      <w:pPr>
        <w:numPr>
          <w:ilvl w:val="0"/>
          <w:numId w:val="8"/>
        </w:numPr>
        <w:spacing w:after="0" w:line="240" w:lineRule="auto"/>
        <w:contextualSpacing/>
        <w:jc w:val="both"/>
        <w:rPr>
          <w:rFonts w:ascii="Arial" w:eastAsia="Times New Roman" w:hAnsi="Arial" w:cs="Arial"/>
          <w:b/>
          <w:lang w:val="en-AU" w:eastAsia="hr-HR"/>
        </w:rPr>
      </w:pPr>
      <w:r w:rsidRPr="009229C7">
        <w:rPr>
          <w:rFonts w:ascii="Arial" w:eastAsia="Times New Roman" w:hAnsi="Arial" w:cs="Arial"/>
          <w:b/>
          <w:lang w:val="en-AU" w:eastAsia="hr-HR"/>
        </w:rPr>
        <w:t xml:space="preserve">а) </w:t>
      </w:r>
      <w:proofErr w:type="gramStart"/>
      <w:r w:rsidRPr="009229C7">
        <w:rPr>
          <w:rFonts w:ascii="Arial" w:eastAsia="Times New Roman" w:hAnsi="Arial" w:cs="Arial"/>
          <w:b/>
          <w:lang w:val="en-AU" w:eastAsia="hr-HR"/>
        </w:rPr>
        <w:t>Информација  о</w:t>
      </w:r>
      <w:proofErr w:type="gramEnd"/>
      <w:r w:rsidRPr="009229C7">
        <w:rPr>
          <w:rFonts w:ascii="Arial" w:eastAsia="Times New Roman" w:hAnsi="Arial" w:cs="Arial"/>
          <w:b/>
          <w:lang w:val="en-AU" w:eastAsia="hr-HR"/>
        </w:rPr>
        <w:t xml:space="preserve"> извршеним ревизијама приватизације државног капитала</w:t>
      </w:r>
    </w:p>
    <w:p w:rsidR="00FA20F9" w:rsidRPr="009229C7" w:rsidRDefault="00FA20F9" w:rsidP="005C6B62">
      <w:pPr>
        <w:spacing w:after="0" w:line="240" w:lineRule="auto"/>
        <w:ind w:left="1128"/>
        <w:jc w:val="both"/>
        <w:rPr>
          <w:rFonts w:ascii="Arial" w:eastAsia="Times New Roman" w:hAnsi="Arial" w:cs="Arial"/>
          <w:b/>
          <w:lang w:val="en-AU" w:eastAsia="hr-HR"/>
        </w:rPr>
      </w:pPr>
      <w:r w:rsidRPr="009229C7">
        <w:rPr>
          <w:rFonts w:ascii="Arial" w:eastAsia="Times New Roman" w:hAnsi="Arial" w:cs="Arial"/>
          <w:b/>
          <w:lang w:val="en-AU" w:eastAsia="hr-HR"/>
        </w:rPr>
        <w:t xml:space="preserve">          привредних   друштава и банака у Федерацији БиХ за период јули – децембар</w:t>
      </w:r>
    </w:p>
    <w:p w:rsidR="00FA20F9" w:rsidRPr="009229C7" w:rsidRDefault="00FA20F9" w:rsidP="005C6B62">
      <w:pPr>
        <w:spacing w:after="0" w:line="240" w:lineRule="auto"/>
        <w:ind w:left="1128"/>
        <w:jc w:val="both"/>
        <w:rPr>
          <w:rFonts w:ascii="Arial" w:eastAsia="Times New Roman" w:hAnsi="Arial" w:cs="Arial"/>
          <w:b/>
          <w:lang w:val="en-AU" w:eastAsia="hr-HR"/>
        </w:rPr>
      </w:pPr>
      <w:r w:rsidRPr="009229C7">
        <w:rPr>
          <w:rFonts w:ascii="Arial" w:eastAsia="Times New Roman" w:hAnsi="Arial" w:cs="Arial"/>
          <w:b/>
          <w:lang w:val="en-AU" w:eastAsia="hr-HR"/>
        </w:rPr>
        <w:t xml:space="preserve">           2016.г., </w:t>
      </w:r>
    </w:p>
    <w:p w:rsidR="00FA20F9" w:rsidRPr="009229C7" w:rsidRDefault="00FA20F9" w:rsidP="005C6B62">
      <w:pPr>
        <w:spacing w:after="0" w:line="240" w:lineRule="auto"/>
        <w:jc w:val="both"/>
        <w:rPr>
          <w:rFonts w:ascii="Arial" w:eastAsia="Times New Roman" w:hAnsi="Arial" w:cs="Arial"/>
          <w:b/>
          <w:lang w:val="en-AU" w:eastAsia="hr-HR"/>
        </w:rPr>
      </w:pPr>
      <w:r w:rsidRPr="009229C7">
        <w:rPr>
          <w:rFonts w:ascii="Arial" w:eastAsia="Times New Roman" w:hAnsi="Arial" w:cs="Arial"/>
          <w:b/>
          <w:lang w:val="en-AU" w:eastAsia="hr-HR"/>
        </w:rPr>
        <w:t xml:space="preserve">                        б) Информација о извршеним ревизијама приватизације државног капитала</w:t>
      </w:r>
    </w:p>
    <w:p w:rsidR="00FA20F9" w:rsidRPr="009229C7" w:rsidRDefault="00FA20F9" w:rsidP="005C6B62">
      <w:pPr>
        <w:spacing w:after="0" w:line="240" w:lineRule="auto"/>
        <w:jc w:val="both"/>
        <w:rPr>
          <w:rFonts w:ascii="Arial" w:eastAsia="Times New Roman" w:hAnsi="Arial" w:cs="Arial"/>
          <w:b/>
          <w:lang w:val="en-AU" w:eastAsia="hr-HR"/>
        </w:rPr>
      </w:pPr>
      <w:r w:rsidRPr="009229C7">
        <w:rPr>
          <w:rFonts w:ascii="Arial" w:eastAsia="Times New Roman" w:hAnsi="Arial" w:cs="Arial"/>
          <w:b/>
          <w:lang w:val="en-AU" w:eastAsia="hr-HR"/>
        </w:rPr>
        <w:t xml:space="preserve">                             привредних друштава и банака у Федерацији БиХ за период јануар- јуни</w:t>
      </w:r>
    </w:p>
    <w:p w:rsidR="00FA20F9" w:rsidRPr="009229C7" w:rsidRDefault="00FA20F9" w:rsidP="005C6B62">
      <w:pPr>
        <w:spacing w:after="0" w:line="240" w:lineRule="auto"/>
        <w:jc w:val="both"/>
        <w:rPr>
          <w:rFonts w:ascii="Arial" w:eastAsia="Times New Roman" w:hAnsi="Arial" w:cs="Arial"/>
          <w:b/>
          <w:lang w:val="en-AU" w:eastAsia="hr-HR"/>
        </w:rPr>
      </w:pPr>
      <w:r w:rsidRPr="009229C7">
        <w:rPr>
          <w:rFonts w:ascii="Arial" w:eastAsia="Times New Roman" w:hAnsi="Arial" w:cs="Arial"/>
          <w:b/>
          <w:lang w:val="en-AU" w:eastAsia="hr-HR"/>
        </w:rPr>
        <w:t xml:space="preserve">                             2017.г.,</w:t>
      </w:r>
    </w:p>
    <w:p w:rsidR="00FA20F9" w:rsidRPr="009229C7" w:rsidRDefault="00FA20F9" w:rsidP="005C6B62">
      <w:pPr>
        <w:spacing w:after="0" w:line="240" w:lineRule="auto"/>
        <w:jc w:val="both"/>
        <w:rPr>
          <w:rFonts w:ascii="Arial" w:eastAsia="Times New Roman" w:hAnsi="Arial" w:cs="Arial"/>
          <w:b/>
          <w:lang w:val="en-AU" w:eastAsia="hr-HR"/>
        </w:rPr>
      </w:pPr>
      <w:r w:rsidRPr="009229C7">
        <w:rPr>
          <w:rFonts w:ascii="Arial" w:eastAsia="Times New Roman" w:hAnsi="Arial" w:cs="Arial"/>
          <w:b/>
          <w:lang w:val="en-AU" w:eastAsia="hr-HR"/>
        </w:rPr>
        <w:t xml:space="preserve">                        ц) Информација о извршеним ревизијама приватизације државног капитала</w:t>
      </w:r>
    </w:p>
    <w:p w:rsidR="00FA20F9" w:rsidRPr="009229C7" w:rsidRDefault="00FA20F9" w:rsidP="005C6B62">
      <w:pPr>
        <w:spacing w:after="0" w:line="240" w:lineRule="auto"/>
        <w:jc w:val="both"/>
        <w:rPr>
          <w:rFonts w:ascii="Arial" w:eastAsia="Times New Roman" w:hAnsi="Arial" w:cs="Arial"/>
          <w:b/>
          <w:lang w:val="en-AU" w:eastAsia="hr-HR"/>
        </w:rPr>
      </w:pPr>
      <w:r w:rsidRPr="009229C7">
        <w:rPr>
          <w:rFonts w:ascii="Arial" w:eastAsia="Times New Roman" w:hAnsi="Arial" w:cs="Arial"/>
          <w:b/>
          <w:lang w:val="en-AU" w:eastAsia="hr-HR"/>
        </w:rPr>
        <w:t xml:space="preserve">                            привредних друштава и банака у Федерацији БиХ за период јули – децембар</w:t>
      </w:r>
    </w:p>
    <w:p w:rsidR="00FA20F9" w:rsidRPr="009229C7" w:rsidRDefault="00FA20F9" w:rsidP="005C6B62">
      <w:pPr>
        <w:spacing w:after="0" w:line="240" w:lineRule="auto"/>
        <w:jc w:val="both"/>
        <w:rPr>
          <w:rFonts w:ascii="Arial" w:eastAsia="Times New Roman" w:hAnsi="Arial" w:cs="Arial"/>
          <w:b/>
          <w:lang w:val="en-AU" w:eastAsia="hr-HR"/>
        </w:rPr>
      </w:pPr>
      <w:r w:rsidRPr="009229C7">
        <w:rPr>
          <w:rFonts w:ascii="Arial" w:eastAsia="Times New Roman" w:hAnsi="Arial" w:cs="Arial"/>
          <w:b/>
          <w:lang w:val="en-AU" w:eastAsia="hr-HR"/>
        </w:rPr>
        <w:t xml:space="preserve">                            2017.,</w:t>
      </w:r>
    </w:p>
    <w:p w:rsidR="00FA20F9" w:rsidRPr="009229C7" w:rsidRDefault="00FA20F9" w:rsidP="005C6B62">
      <w:pPr>
        <w:spacing w:after="0" w:line="240" w:lineRule="auto"/>
        <w:jc w:val="both"/>
        <w:rPr>
          <w:rFonts w:ascii="Arial" w:eastAsia="Times New Roman" w:hAnsi="Arial" w:cs="Arial"/>
          <w:b/>
          <w:lang w:val="en-AU" w:eastAsia="hr-HR"/>
        </w:rPr>
      </w:pPr>
      <w:r w:rsidRPr="009229C7">
        <w:rPr>
          <w:rFonts w:ascii="Arial" w:eastAsia="Times New Roman" w:hAnsi="Arial" w:cs="Arial"/>
          <w:b/>
          <w:lang w:val="en-AU" w:eastAsia="hr-HR"/>
        </w:rPr>
        <w:t xml:space="preserve">                       д) Информација о извршеним ревизијама приватизације државног капитала</w:t>
      </w:r>
    </w:p>
    <w:p w:rsidR="00FA20F9" w:rsidRPr="009229C7" w:rsidRDefault="00FA20F9" w:rsidP="005C6B62">
      <w:pPr>
        <w:spacing w:after="0" w:line="240" w:lineRule="auto"/>
        <w:jc w:val="both"/>
        <w:rPr>
          <w:rFonts w:ascii="Arial" w:eastAsia="Times New Roman" w:hAnsi="Arial" w:cs="Arial"/>
          <w:b/>
          <w:lang w:val="en-AU" w:eastAsia="hr-HR"/>
        </w:rPr>
      </w:pPr>
      <w:r w:rsidRPr="009229C7">
        <w:rPr>
          <w:rFonts w:ascii="Arial" w:eastAsia="Times New Roman" w:hAnsi="Arial" w:cs="Arial"/>
          <w:b/>
          <w:lang w:val="en-AU" w:eastAsia="hr-HR"/>
        </w:rPr>
        <w:t xml:space="preserve">                            привредних друштава и банака у Федерацији БиХ за период јануар- јули</w:t>
      </w:r>
    </w:p>
    <w:p w:rsidR="00FA20F9" w:rsidRPr="009229C7" w:rsidRDefault="00FA20F9" w:rsidP="005C6B62">
      <w:pPr>
        <w:spacing w:after="0" w:line="240" w:lineRule="auto"/>
        <w:jc w:val="both"/>
        <w:rPr>
          <w:rFonts w:ascii="Arial" w:eastAsia="Times New Roman" w:hAnsi="Arial" w:cs="Arial"/>
          <w:b/>
          <w:lang w:val="en-AU" w:eastAsia="hr-HR"/>
        </w:rPr>
      </w:pPr>
      <w:r w:rsidRPr="009229C7">
        <w:rPr>
          <w:rFonts w:ascii="Arial" w:eastAsia="Times New Roman" w:hAnsi="Arial" w:cs="Arial"/>
          <w:b/>
          <w:lang w:val="en-AU" w:eastAsia="hr-HR"/>
        </w:rPr>
        <w:t xml:space="preserve">                            2018.г.,</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е) </w:t>
      </w:r>
      <w:proofErr w:type="gramStart"/>
      <w:r w:rsidRPr="009229C7">
        <w:rPr>
          <w:rFonts w:ascii="Arial" w:eastAsia="Times New Roman" w:hAnsi="Arial" w:cs="Arial"/>
          <w:b/>
          <w:lang w:val="en-AU" w:eastAsia="hr-HR"/>
        </w:rPr>
        <w:t>Информација  о</w:t>
      </w:r>
      <w:proofErr w:type="gramEnd"/>
      <w:r w:rsidRPr="009229C7">
        <w:rPr>
          <w:rFonts w:ascii="Arial" w:eastAsia="Times New Roman" w:hAnsi="Arial" w:cs="Arial"/>
          <w:b/>
          <w:lang w:val="en-AU" w:eastAsia="hr-HR"/>
        </w:rPr>
        <w:t xml:space="preserve"> извршеним ревизијама приватизације државног капитала</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привредних друштава и банака у Федерацији БиХ за период јули – децембар</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2018. г. </w:t>
      </w:r>
    </w:p>
    <w:p w:rsidR="00FA20F9" w:rsidRPr="009229C7" w:rsidRDefault="00FA20F9" w:rsidP="005C6B62">
      <w:pPr>
        <w:spacing w:after="0" w:line="240" w:lineRule="auto"/>
        <w:rPr>
          <w:rFonts w:ascii="Arial" w:eastAsia="Times New Roman" w:hAnsi="Arial" w:cs="Arial"/>
          <w:b/>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Извјештаје је доставила Влада Федерације БиХ.</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Извјештаје су разматрала надлежна радна тијела и доствила извјештаје.</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У расправи су учествовали: Миомирака Меланк, Џевад Аџем и Нијаз Хелез. Представнички дом примио је к знању а) Информацију о извршеним ревизијама приватизације државног капитала привредних  друштава и банака у Федерацији БиХ за период јули – децембар 2016.г., б) Информацију о извршеним ревизијама приватизације државног капитала привредних друштава и банака у Федерацији БиХ за период јануар- јуни 2017.г. ц) Информацију о извршеним ревизијама приватизације државног капитала привредних друштава и банака у Федерацији БиХ за период јули – децембар 2017., д) </w:t>
      </w:r>
      <w:r w:rsidRPr="009229C7">
        <w:rPr>
          <w:rFonts w:ascii="Arial" w:eastAsia="Times New Roman" w:hAnsi="Arial" w:cs="Arial"/>
          <w:lang w:val="en-AU" w:eastAsia="hr-HR"/>
        </w:rPr>
        <w:lastRenderedPageBreak/>
        <w:t>Информацију о извршеним ревизијама приватизације државног капитала привредних друштава и банака у Федерацији БиХ за период јануар- јули 2018.г.</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е) </w:t>
      </w:r>
      <w:proofErr w:type="gramStart"/>
      <w:r w:rsidRPr="009229C7">
        <w:rPr>
          <w:rFonts w:ascii="Arial" w:eastAsia="Times New Roman" w:hAnsi="Arial" w:cs="Arial"/>
          <w:lang w:val="en-AU" w:eastAsia="hr-HR"/>
        </w:rPr>
        <w:t>Информацију  о</w:t>
      </w:r>
      <w:proofErr w:type="gramEnd"/>
      <w:r w:rsidRPr="009229C7">
        <w:rPr>
          <w:rFonts w:ascii="Arial" w:eastAsia="Times New Roman" w:hAnsi="Arial" w:cs="Arial"/>
          <w:lang w:val="en-AU" w:eastAsia="hr-HR"/>
        </w:rPr>
        <w:t xml:space="preserve"> извршеним ревизијама приватизације државног капитала привредних друштава и банака у Федерацији БиХ за период јули – децембар  2018. г. </w:t>
      </w:r>
    </w:p>
    <w:p w:rsidR="00FA20F9" w:rsidRPr="009229C7" w:rsidRDefault="00FA20F9" w:rsidP="005C6B62">
      <w:pPr>
        <w:spacing w:after="0" w:line="240" w:lineRule="auto"/>
        <w:jc w:val="both"/>
        <w:rPr>
          <w:rFonts w:ascii="Arial" w:eastAsia="Times New Roman" w:hAnsi="Arial" w:cs="Arial"/>
          <w:b/>
          <w:lang w:val="en-AU" w:eastAsia="hr-HR"/>
        </w:rPr>
      </w:pP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11.      а) Извјештај Фонда за професионалну рехабилитацију и запошљавање особа са</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инвалидитетом за 2017. годину и Извјештај о извршењу Финансијског </w:t>
      </w:r>
      <w:proofErr w:type="gramStart"/>
      <w:r w:rsidRPr="009229C7">
        <w:rPr>
          <w:rFonts w:ascii="Arial" w:eastAsia="Times New Roman" w:hAnsi="Arial" w:cs="Arial"/>
          <w:b/>
          <w:lang w:val="en-AU" w:eastAsia="hr-HR"/>
        </w:rPr>
        <w:t>плана  за</w:t>
      </w:r>
      <w:proofErr w:type="gramEnd"/>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2017. годину,</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б) Извјештај Управног одбора о пословању Фонда за 2017. годину и Извјештај о</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w:t>
      </w:r>
      <w:proofErr w:type="gramStart"/>
      <w:r w:rsidRPr="009229C7">
        <w:rPr>
          <w:rFonts w:ascii="Arial" w:eastAsia="Times New Roman" w:hAnsi="Arial" w:cs="Arial"/>
          <w:b/>
          <w:lang w:val="en-AU" w:eastAsia="hr-HR"/>
        </w:rPr>
        <w:t>раду  Надзорног</w:t>
      </w:r>
      <w:proofErr w:type="gramEnd"/>
      <w:r w:rsidRPr="009229C7">
        <w:rPr>
          <w:rFonts w:ascii="Arial" w:eastAsia="Times New Roman" w:hAnsi="Arial" w:cs="Arial"/>
          <w:b/>
          <w:lang w:val="en-AU" w:eastAsia="hr-HR"/>
        </w:rPr>
        <w:t xml:space="preserve"> одбора Фонда за  2017. 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ц) Извјештај Фонда за професионалну рехабилитацију и запошљавање особа са</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инвалидитетом за 2018. годину и Извјештај о извршењу Финансијског плана за</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2018. 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д) Извјештај Управног одбора о пословању Фонда за 2018. годину и Извјештај о</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раду Надзорног одбора Фонда за 2018. годину</w:t>
      </w:r>
    </w:p>
    <w:p w:rsidR="00FA20F9" w:rsidRPr="009229C7" w:rsidRDefault="00FA20F9" w:rsidP="005C6B62">
      <w:pPr>
        <w:spacing w:after="0" w:line="240" w:lineRule="auto"/>
        <w:rPr>
          <w:rFonts w:ascii="Arial" w:eastAsia="Times New Roman" w:hAnsi="Arial" w:cs="Arial"/>
          <w:b/>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је доставио директор Фонда за професионалну рехабилитацију и запошљавање особа са инвалидитетом.</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Извјештаје су разматрала надлежна радна тијела и доставила извјештаје.</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Представник Фонда дао је додатно образложење.</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расправи су учествовали: Мира Гргић, Ибрахим Зукић, Салмир Каплан, Делфа Дејановић, Ахмед Џубур, Џевад Аџем, Мујо Хасић, Тахир Нухић и директор Баљић.</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Извјештај Фонда за професионалну рехабилитацију и запошљавање особа са инвалидитетом за 2017. годину и Извјештај о извршењу Финансијског плана за 2017. годину, усвојен је </w:t>
      </w:r>
      <w:proofErr w:type="gramStart"/>
      <w:r w:rsidRPr="009229C7">
        <w:rPr>
          <w:rFonts w:ascii="Arial" w:eastAsia="Times New Roman" w:hAnsi="Arial" w:cs="Arial"/>
          <w:lang w:val="en-AU" w:eastAsia="hr-HR"/>
        </w:rPr>
        <w:t>са  51</w:t>
      </w:r>
      <w:proofErr w:type="gramEnd"/>
      <w:r w:rsidRPr="009229C7">
        <w:rPr>
          <w:rFonts w:ascii="Arial" w:eastAsia="Times New Roman" w:hAnsi="Arial" w:cs="Arial"/>
          <w:lang w:val="en-AU" w:eastAsia="hr-HR"/>
        </w:rPr>
        <w:t xml:space="preserve"> гласом за, 24 гласа против и уз пет уздржаних гласова.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Извјештај Управног одбора о пословању Фонда за 2017. годину и Извјештај о </w:t>
      </w:r>
      <w:proofErr w:type="gramStart"/>
      <w:r w:rsidRPr="009229C7">
        <w:rPr>
          <w:rFonts w:ascii="Arial" w:eastAsia="Times New Roman" w:hAnsi="Arial" w:cs="Arial"/>
          <w:lang w:val="en-AU" w:eastAsia="hr-HR"/>
        </w:rPr>
        <w:t>раду  Надзорног</w:t>
      </w:r>
      <w:proofErr w:type="gramEnd"/>
      <w:r w:rsidRPr="009229C7">
        <w:rPr>
          <w:rFonts w:ascii="Arial" w:eastAsia="Times New Roman" w:hAnsi="Arial" w:cs="Arial"/>
          <w:lang w:val="en-AU" w:eastAsia="hr-HR"/>
        </w:rPr>
        <w:t xml:space="preserve"> одбора Фонда за  2017. годину није усвојен (41 глас за, 20 гласова против </w:t>
      </w:r>
      <w:proofErr w:type="gramStart"/>
      <w:r w:rsidRPr="009229C7">
        <w:rPr>
          <w:rFonts w:ascii="Arial" w:eastAsia="Times New Roman" w:hAnsi="Arial" w:cs="Arial"/>
          <w:lang w:val="en-AU" w:eastAsia="hr-HR"/>
        </w:rPr>
        <w:t>и  осам</w:t>
      </w:r>
      <w:proofErr w:type="gramEnd"/>
      <w:r w:rsidRPr="009229C7">
        <w:rPr>
          <w:rFonts w:ascii="Arial" w:eastAsia="Times New Roman" w:hAnsi="Arial" w:cs="Arial"/>
          <w:lang w:val="en-AU" w:eastAsia="hr-HR"/>
        </w:rPr>
        <w:t xml:space="preserve"> уздржаних гласова).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Фонда за професионалну рехабилитацију и запошљавање особа са инвалидитетом за 2018. годину и Извјештај о извршењу Финансијског плана за 2018. годину на основу појединачног изјашњавања није усвојен (40 гласова за, 18 гласова против и 19 уздржаних гласова).</w:t>
      </w:r>
    </w:p>
    <w:p w:rsidR="00FA20F9" w:rsidRPr="009229C7" w:rsidRDefault="00FA20F9" w:rsidP="005C6B62">
      <w:pPr>
        <w:spacing w:after="0" w:line="240" w:lineRule="auto"/>
        <w:ind w:firstLine="708"/>
        <w:rPr>
          <w:rFonts w:ascii="Arial" w:eastAsia="Times New Roman" w:hAnsi="Arial" w:cs="Arial"/>
          <w:lang w:val="en-AU" w:eastAsia="hr-HR"/>
        </w:rPr>
      </w:pPr>
      <w:r w:rsidRPr="009229C7">
        <w:rPr>
          <w:rFonts w:ascii="Arial" w:eastAsia="Times New Roman" w:hAnsi="Arial" w:cs="Arial"/>
          <w:lang w:val="en-AU" w:eastAsia="hr-HR"/>
        </w:rPr>
        <w:t xml:space="preserve">Извјештај Управног одбора о пословању Фонда за 2018. годину и Извјештај о раду Надзорног одбора Фонда за 2018. годину није усвојен (40 гласова за, 29 гласова против </w:t>
      </w:r>
      <w:proofErr w:type="gramStart"/>
      <w:r w:rsidRPr="009229C7">
        <w:rPr>
          <w:rFonts w:ascii="Arial" w:eastAsia="Times New Roman" w:hAnsi="Arial" w:cs="Arial"/>
          <w:lang w:val="en-AU" w:eastAsia="hr-HR"/>
        </w:rPr>
        <w:t>и  шест</w:t>
      </w:r>
      <w:proofErr w:type="gramEnd"/>
      <w:r w:rsidRPr="009229C7">
        <w:rPr>
          <w:rFonts w:ascii="Arial" w:eastAsia="Times New Roman" w:hAnsi="Arial" w:cs="Arial"/>
          <w:lang w:val="en-AU" w:eastAsia="hr-HR"/>
        </w:rPr>
        <w:t xml:space="preserve"> уздржаних гласова).</w:t>
      </w:r>
    </w:p>
    <w:p w:rsidR="00FA20F9" w:rsidRPr="009229C7" w:rsidRDefault="00FA20F9" w:rsidP="005C6B62">
      <w:pPr>
        <w:spacing w:after="0" w:line="240" w:lineRule="auto"/>
        <w:rPr>
          <w:rFonts w:ascii="Arial" w:eastAsia="Times New Roman" w:hAnsi="Arial" w:cs="Arial"/>
          <w:lang w:val="en-AU" w:eastAsia="hr-HR"/>
        </w:rPr>
      </w:pP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12. а) Извјештај о раду Федералног завода за запошљавање за 2017. 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б) Извјештај о раду Федералног завода за запошљавање за 2018. годину</w:t>
      </w:r>
    </w:p>
    <w:p w:rsidR="00FA20F9" w:rsidRPr="009229C7" w:rsidRDefault="00FA20F9" w:rsidP="005C6B62">
      <w:pPr>
        <w:spacing w:after="0" w:line="240" w:lineRule="auto"/>
        <w:rPr>
          <w:rFonts w:ascii="Arial" w:eastAsia="Times New Roman" w:hAnsi="Arial" w:cs="Arial"/>
          <w:b/>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је доствила Влада Федерације БиХ.</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Извјештаје су разматрала надлежна радна тијела и доставила извјештаје.</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расправи су учествовали: Санела Прашовић-Гаџо, Нијаз Хелез, Мирсад Чамџић, Осман Ћатић, Азра Хаџић-Бећирспахић, Асим Камбер, Мујо Хасић, директорица Федералног завода за запошљавање Хелена Лончар.</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На основу појединачног изјашњавања, није усвојен Извјештај о раду Федералног завода за запошљавање за 2017. годину (27 гласова за, 15 гласова против и 22 уздржана гласа).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Није </w:t>
      </w:r>
      <w:proofErr w:type="gramStart"/>
      <w:r w:rsidRPr="009229C7">
        <w:rPr>
          <w:rFonts w:ascii="Arial" w:eastAsia="Times New Roman" w:hAnsi="Arial" w:cs="Arial"/>
          <w:lang w:val="en-AU" w:eastAsia="hr-HR"/>
        </w:rPr>
        <w:t>усвојен  Извјештај</w:t>
      </w:r>
      <w:proofErr w:type="gramEnd"/>
      <w:r w:rsidRPr="009229C7">
        <w:rPr>
          <w:rFonts w:ascii="Arial" w:eastAsia="Times New Roman" w:hAnsi="Arial" w:cs="Arial"/>
          <w:lang w:val="en-AU" w:eastAsia="hr-HR"/>
        </w:rPr>
        <w:t xml:space="preserve"> о раду Федералног завода за запошљавање за 2018. годину (25 гласова за, 20 гласова против и 19 уздржаних гласова).</w:t>
      </w:r>
    </w:p>
    <w:p w:rsidR="00FA20F9" w:rsidRPr="009229C7" w:rsidRDefault="00FA20F9" w:rsidP="005C6B62">
      <w:pPr>
        <w:spacing w:after="0" w:line="240" w:lineRule="auto"/>
        <w:rPr>
          <w:rFonts w:ascii="Arial" w:eastAsia="Times New Roman" w:hAnsi="Arial" w:cs="Arial"/>
          <w:b/>
          <w:lang w:val="en-AU" w:eastAsia="hr-HR"/>
        </w:rPr>
      </w:pP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13.   а) Извјештај о раду ФЕРК-а за 2018. 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б) Приједлог Финанасијског </w:t>
      </w:r>
      <w:proofErr w:type="gramStart"/>
      <w:r w:rsidRPr="009229C7">
        <w:rPr>
          <w:rFonts w:ascii="Arial" w:eastAsia="Times New Roman" w:hAnsi="Arial" w:cs="Arial"/>
          <w:b/>
          <w:lang w:val="en-AU" w:eastAsia="hr-HR"/>
        </w:rPr>
        <w:t>плана  ФЕРК</w:t>
      </w:r>
      <w:proofErr w:type="gramEnd"/>
      <w:r w:rsidRPr="009229C7">
        <w:rPr>
          <w:rFonts w:ascii="Arial" w:eastAsia="Times New Roman" w:hAnsi="Arial" w:cs="Arial"/>
          <w:b/>
          <w:lang w:val="en-AU" w:eastAsia="hr-HR"/>
        </w:rPr>
        <w:t>-а за 2019. годину</w:t>
      </w:r>
    </w:p>
    <w:p w:rsidR="00FA20F9" w:rsidRPr="009229C7" w:rsidRDefault="00FA20F9" w:rsidP="005C6B62">
      <w:pPr>
        <w:spacing w:after="0" w:line="240" w:lineRule="auto"/>
        <w:ind w:firstLine="708"/>
        <w:jc w:val="both"/>
        <w:rPr>
          <w:rFonts w:ascii="Arial" w:eastAsia="Times New Roman" w:hAnsi="Arial" w:cs="Arial"/>
          <w:b/>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Извјештај је доставила Регулаторна </w:t>
      </w:r>
      <w:proofErr w:type="gramStart"/>
      <w:r w:rsidRPr="009229C7">
        <w:rPr>
          <w:rFonts w:ascii="Arial" w:eastAsia="Times New Roman" w:hAnsi="Arial" w:cs="Arial"/>
          <w:lang w:val="en-AU" w:eastAsia="hr-HR"/>
        </w:rPr>
        <w:t>комисија  за</w:t>
      </w:r>
      <w:proofErr w:type="gramEnd"/>
      <w:r w:rsidRPr="009229C7">
        <w:rPr>
          <w:rFonts w:ascii="Arial" w:eastAsia="Times New Roman" w:hAnsi="Arial" w:cs="Arial"/>
          <w:lang w:val="en-AU" w:eastAsia="hr-HR"/>
        </w:rPr>
        <w:t xml:space="preserve"> електричну енергију ФБиХ.</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име Одбора за енергетику, рударство и индустрију образложење је дао Мујо Хасић.</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име Одбора за еконосмку и финансијску политику образложење је дао Хусеин Рошић.</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расправи је учествовао Мујо Хасић.</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о раду ФЕРК-а, на основу појединачног изјашњавња није усвојен (48 гласова за, 19 гласова против и пет уздржаних гласова).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Са 51 гласом за, 17 гласова против и уз седам уздржаних гласова усвојен је Приједлог Финансијског плана ФЕРК-а за 2019. годину.</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b/>
          <w:lang w:val="en-AU" w:eastAsia="hr-HR"/>
        </w:rPr>
        <w:t xml:space="preserve">                                                                                                                                                                                                                                                </w:t>
      </w:r>
    </w:p>
    <w:p w:rsidR="00FA20F9" w:rsidRPr="009229C7" w:rsidRDefault="00FA20F9" w:rsidP="005C6B62">
      <w:pPr>
        <w:numPr>
          <w:ilvl w:val="0"/>
          <w:numId w:val="11"/>
        </w:numPr>
        <w:spacing w:after="0" w:line="240" w:lineRule="auto"/>
        <w:contextualSpacing/>
        <w:jc w:val="both"/>
        <w:rPr>
          <w:rFonts w:ascii="Arial" w:eastAsia="Times New Roman" w:hAnsi="Arial" w:cs="Arial"/>
          <w:b/>
          <w:lang w:val="en-AU" w:eastAsia="hr-HR"/>
        </w:rPr>
      </w:pPr>
      <w:r>
        <w:rPr>
          <w:rFonts w:ascii="Arial" w:eastAsia="Times New Roman" w:hAnsi="Arial" w:cs="Arial"/>
          <w:b/>
          <w:lang w:val="en-AU" w:eastAsia="hr-HR"/>
        </w:rPr>
        <w:t xml:space="preserve"> Приједлог з</w:t>
      </w:r>
      <w:r w:rsidRPr="009229C7">
        <w:rPr>
          <w:rFonts w:ascii="Arial" w:eastAsia="Times New Roman" w:hAnsi="Arial" w:cs="Arial"/>
          <w:b/>
          <w:lang w:val="en-AU" w:eastAsia="hr-HR"/>
        </w:rPr>
        <w:t>акона о измјенама и допунама Закона о нотарима – хитни поступак</w:t>
      </w:r>
    </w:p>
    <w:p w:rsidR="00FA20F9" w:rsidRPr="009229C7" w:rsidRDefault="00FA20F9" w:rsidP="005C6B62">
      <w:pPr>
        <w:spacing w:after="0" w:line="240" w:lineRule="auto"/>
        <w:jc w:val="both"/>
        <w:rPr>
          <w:rFonts w:ascii="Arial" w:eastAsia="Times New Roman" w:hAnsi="Arial" w:cs="Arial"/>
          <w:b/>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Влада Федерације прихватила </w:t>
      </w:r>
      <w:proofErr w:type="gramStart"/>
      <w:r w:rsidRPr="009229C7">
        <w:rPr>
          <w:rFonts w:ascii="Arial" w:eastAsia="Times New Roman" w:hAnsi="Arial" w:cs="Arial"/>
          <w:lang w:val="en-AU" w:eastAsia="hr-HR"/>
        </w:rPr>
        <w:t>је  предложене</w:t>
      </w:r>
      <w:proofErr w:type="gramEnd"/>
      <w:r w:rsidRPr="009229C7">
        <w:rPr>
          <w:rFonts w:ascii="Arial" w:eastAsia="Times New Roman" w:hAnsi="Arial" w:cs="Arial"/>
          <w:lang w:val="en-AU" w:eastAsia="hr-HR"/>
        </w:rPr>
        <w:t xml:space="preserve"> амандмане:</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Амандман I</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У члану 5. Приједлога 3</w:t>
      </w:r>
      <w:r w:rsidRPr="009229C7">
        <w:rPr>
          <w:rFonts w:ascii="Arial" w:eastAsia="Times New Roman" w:hAnsi="Arial" w:cs="Arial"/>
          <w:lang w:eastAsia="hr-HR"/>
        </w:rPr>
        <w:t>акона о измјенама и допунама Закона о нотарима којим се мијења члан 69. став 1. Закона, мијења се и гласи:</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„(1) Нотар је надлежан да ов</w:t>
      </w:r>
      <w:r>
        <w:rPr>
          <w:rFonts w:ascii="Arial" w:eastAsia="Times New Roman" w:hAnsi="Arial" w:cs="Arial"/>
          <w:lang w:eastAsia="hr-HR"/>
        </w:rPr>
        <w:t>јерава потписе, рукознаке и пр</w:t>
      </w:r>
      <w:r w:rsidRPr="009229C7">
        <w:rPr>
          <w:rFonts w:ascii="Arial" w:eastAsia="Times New Roman" w:hAnsi="Arial" w:cs="Arial"/>
          <w:lang w:eastAsia="hr-HR"/>
        </w:rPr>
        <w:t>еписе, подузима нотарску обраду исправа по захтјеву странака, потврђује (солемнизује) исправе по захтјеву странке, као и да издаје потврде.“</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Амандман II</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Члан 6. мијења се и гласи:</w:t>
      </w:r>
    </w:p>
    <w:p w:rsidR="00FA20F9" w:rsidRPr="009229C7" w:rsidRDefault="00FA20F9" w:rsidP="005C6B62">
      <w:pPr>
        <w:spacing w:after="0" w:line="240" w:lineRule="auto"/>
        <w:rPr>
          <w:rFonts w:ascii="Arial" w:eastAsia="Times New Roman" w:hAnsi="Arial" w:cs="Arial"/>
          <w:lang w:eastAsia="hr-HR"/>
        </w:rPr>
      </w:pPr>
      <w:r w:rsidRPr="009229C7">
        <w:rPr>
          <w:rFonts w:ascii="Arial" w:eastAsia="Times New Roman" w:hAnsi="Arial" w:cs="Arial"/>
          <w:lang w:eastAsia="hr-HR"/>
        </w:rPr>
        <w:t>„Члан 73.</w:t>
      </w:r>
    </w:p>
    <w:p w:rsidR="00FA20F9" w:rsidRPr="009229C7" w:rsidRDefault="00FA20F9" w:rsidP="005C6B62">
      <w:pPr>
        <w:spacing w:after="0" w:line="240" w:lineRule="auto"/>
        <w:rPr>
          <w:rFonts w:ascii="Arial" w:eastAsia="Times New Roman" w:hAnsi="Arial" w:cs="Arial"/>
          <w:lang w:eastAsia="hr-HR"/>
        </w:rPr>
      </w:pPr>
      <w:r w:rsidRPr="009229C7">
        <w:rPr>
          <w:rFonts w:ascii="Arial" w:eastAsia="Times New Roman" w:hAnsi="Arial" w:cs="Arial"/>
          <w:lang w:eastAsia="hr-HR"/>
        </w:rPr>
        <w:t>(Правни послови за које је обавезна нотарски обрађена исправа)</w:t>
      </w:r>
    </w:p>
    <w:p w:rsidR="00FA20F9" w:rsidRPr="009229C7" w:rsidRDefault="00FA20F9" w:rsidP="005C6B62">
      <w:pPr>
        <w:numPr>
          <w:ilvl w:val="0"/>
          <w:numId w:val="12"/>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Правни послови који за своју правну ваљаност захтијевају  нотарску обраду исправа односе се на располагање имовином малољетних и пословно неспособних лица.</w:t>
      </w:r>
    </w:p>
    <w:p w:rsidR="00FA20F9" w:rsidRPr="009229C7" w:rsidRDefault="00FA20F9" w:rsidP="005C6B62">
      <w:pPr>
        <w:numPr>
          <w:ilvl w:val="0"/>
          <w:numId w:val="12"/>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Правни послови из става (1) овог члана који нису сачињени у форми нотарски обрађене исправе ништави су.</w:t>
      </w:r>
    </w:p>
    <w:p w:rsidR="00FA20F9" w:rsidRPr="009229C7" w:rsidRDefault="00FA20F9" w:rsidP="005C6B62">
      <w:pPr>
        <w:numPr>
          <w:ilvl w:val="0"/>
          <w:numId w:val="12"/>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Странке имају право захтијевати нотарску обраду исправа и за друге правне послове који нису наведени у ставу (1) овог члана.“</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Амандман III</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Члан 7. мијења се и гласи: Иза члана 73. додају се чланови 73а. и 73б. који гласе:</w:t>
      </w:r>
    </w:p>
    <w:p w:rsidR="00FA20F9" w:rsidRPr="009229C7" w:rsidRDefault="00FA20F9" w:rsidP="005C6B62">
      <w:pPr>
        <w:spacing w:after="0" w:line="240" w:lineRule="auto"/>
        <w:rPr>
          <w:rFonts w:ascii="Arial" w:eastAsia="Times New Roman" w:hAnsi="Arial" w:cs="Arial"/>
          <w:lang w:eastAsia="hr-HR"/>
        </w:rPr>
      </w:pPr>
      <w:r w:rsidRPr="009229C7">
        <w:rPr>
          <w:rFonts w:ascii="Arial" w:eastAsia="Times New Roman" w:hAnsi="Arial" w:cs="Arial"/>
          <w:lang w:eastAsia="hr-HR"/>
        </w:rPr>
        <w:t>„Члан 73а.</w:t>
      </w:r>
    </w:p>
    <w:p w:rsidR="00FA20F9" w:rsidRPr="009229C7" w:rsidRDefault="00FA20F9" w:rsidP="005C6B62">
      <w:pPr>
        <w:spacing w:after="0" w:line="240" w:lineRule="auto"/>
        <w:rPr>
          <w:rFonts w:ascii="Arial" w:eastAsia="Times New Roman" w:hAnsi="Arial" w:cs="Arial"/>
          <w:lang w:eastAsia="hr-HR"/>
        </w:rPr>
      </w:pPr>
      <w:r w:rsidRPr="009229C7">
        <w:rPr>
          <w:rFonts w:ascii="Arial" w:eastAsia="Times New Roman" w:hAnsi="Arial" w:cs="Arial"/>
          <w:lang w:eastAsia="hr-HR"/>
        </w:rPr>
        <w:t>(Правни послови за које је обавезна нотарска овјера потписа на исправама)</w:t>
      </w:r>
    </w:p>
    <w:p w:rsidR="00FA20F9" w:rsidRPr="009229C7" w:rsidRDefault="00FA20F9" w:rsidP="005C6B62">
      <w:pPr>
        <w:numPr>
          <w:ilvl w:val="0"/>
          <w:numId w:val="13"/>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Правни послови који за своју правну ваљаност захтијевају нотарску овјеру потписа на исправама односе се на :</w:t>
      </w:r>
    </w:p>
    <w:p w:rsidR="00FA20F9" w:rsidRPr="009229C7" w:rsidRDefault="00FA20F9" w:rsidP="005C6B62">
      <w:pPr>
        <w:numPr>
          <w:ilvl w:val="0"/>
          <w:numId w:val="14"/>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Правне послове о регулисању имовинских односа између брачних другова, као и између особа које живе у ванбрачној животној заједници.</w:t>
      </w:r>
    </w:p>
    <w:p w:rsidR="00FA20F9" w:rsidRPr="009229C7" w:rsidRDefault="00FA20F9" w:rsidP="005C6B62">
      <w:pPr>
        <w:numPr>
          <w:ilvl w:val="0"/>
          <w:numId w:val="14"/>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Правне послове о регулисању односа из насљедства и доживотног издржавања.</w:t>
      </w:r>
    </w:p>
    <w:p w:rsidR="00FA20F9" w:rsidRPr="009229C7" w:rsidRDefault="00FA20F9" w:rsidP="005C6B62">
      <w:pPr>
        <w:numPr>
          <w:ilvl w:val="0"/>
          <w:numId w:val="14"/>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Правне послове којима се обећава нека чинидба као поклон с тим што се недостатак нотарске овјере потписа, у овом случају, надомјешта извршењем обећане чинидбе.</w:t>
      </w:r>
    </w:p>
    <w:p w:rsidR="00FA20F9" w:rsidRPr="009229C7" w:rsidRDefault="00FA20F9" w:rsidP="005C6B62">
      <w:pPr>
        <w:numPr>
          <w:ilvl w:val="0"/>
          <w:numId w:val="14"/>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Правне послове, чији је предмет пријенос или стјецање власништва или других стварних права на некретнинама.</w:t>
      </w:r>
    </w:p>
    <w:p w:rsidR="00FA20F9" w:rsidRPr="009229C7" w:rsidRDefault="00FA20F9" w:rsidP="005C6B62">
      <w:pPr>
        <w:numPr>
          <w:ilvl w:val="0"/>
          <w:numId w:val="14"/>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Оснивачка акта привредних друштава и статута, као и свака њихова промјена.</w:t>
      </w:r>
    </w:p>
    <w:p w:rsidR="00FA20F9" w:rsidRPr="009229C7" w:rsidRDefault="00FA20F9" w:rsidP="005C6B62">
      <w:pPr>
        <w:numPr>
          <w:ilvl w:val="0"/>
          <w:numId w:val="13"/>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Правни послови, за које, противно ставу (1) овог члана, нису нотарски овјерени потписи, ништави су.</w:t>
      </w:r>
    </w:p>
    <w:p w:rsidR="00FA20F9" w:rsidRPr="009229C7" w:rsidRDefault="00FA20F9" w:rsidP="005C6B62">
      <w:pPr>
        <w:numPr>
          <w:ilvl w:val="0"/>
          <w:numId w:val="13"/>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lastRenderedPageBreak/>
        <w:t>Независно од одредбе става (1) овог члана, обавезе нотарске овјере потписа могу бити предвиђене и у другим законима.</w:t>
      </w:r>
    </w:p>
    <w:p w:rsidR="00FA20F9" w:rsidRPr="009229C7" w:rsidRDefault="00FA20F9" w:rsidP="005C6B62">
      <w:pPr>
        <w:numPr>
          <w:ilvl w:val="0"/>
          <w:numId w:val="13"/>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Странке имају право затијевати нотарску овјеру потписа и за друге правне послове, који нису наведени у ставу (1) или (3) овог члана.</w:t>
      </w:r>
    </w:p>
    <w:p w:rsidR="00FA20F9" w:rsidRPr="009229C7" w:rsidRDefault="00FA20F9" w:rsidP="005C6B62">
      <w:pPr>
        <w:spacing w:after="0" w:line="240" w:lineRule="auto"/>
        <w:rPr>
          <w:rFonts w:ascii="Arial" w:eastAsia="Times New Roman" w:hAnsi="Arial" w:cs="Arial"/>
          <w:lang w:eastAsia="hr-HR"/>
        </w:rPr>
      </w:pPr>
      <w:r w:rsidRPr="009229C7">
        <w:rPr>
          <w:rFonts w:ascii="Arial" w:eastAsia="Times New Roman" w:hAnsi="Arial" w:cs="Arial"/>
          <w:lang w:eastAsia="hr-HR"/>
        </w:rPr>
        <w:t>Члан 73б.</w:t>
      </w:r>
    </w:p>
    <w:p w:rsidR="00FA20F9" w:rsidRPr="009229C7" w:rsidRDefault="00FA20F9" w:rsidP="005C6B62">
      <w:pPr>
        <w:spacing w:after="0" w:line="240" w:lineRule="auto"/>
        <w:rPr>
          <w:rFonts w:ascii="Arial" w:eastAsia="Times New Roman" w:hAnsi="Arial" w:cs="Arial"/>
          <w:lang w:eastAsia="hr-HR"/>
        </w:rPr>
      </w:pPr>
      <w:r w:rsidRPr="009229C7">
        <w:rPr>
          <w:rFonts w:ascii="Arial" w:eastAsia="Times New Roman" w:hAnsi="Arial" w:cs="Arial"/>
          <w:lang w:eastAsia="hr-HR"/>
        </w:rPr>
        <w:t>(Потврђивање исправа за које није обавезна нотарска обрада – солемнизација)</w:t>
      </w:r>
    </w:p>
    <w:p w:rsidR="00FA20F9" w:rsidRPr="009229C7" w:rsidRDefault="00FA20F9" w:rsidP="005C6B62">
      <w:pPr>
        <w:numPr>
          <w:ilvl w:val="0"/>
          <w:numId w:val="15"/>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Нотар може на захтјев субјекта права односно странака потврдити (солемнизирати) исправу изузев исправе наведене у члану 73. став (1) овог Закона.</w:t>
      </w:r>
    </w:p>
    <w:p w:rsidR="00FA20F9" w:rsidRPr="009229C7" w:rsidRDefault="00FA20F9" w:rsidP="005C6B62">
      <w:pPr>
        <w:numPr>
          <w:ilvl w:val="0"/>
          <w:numId w:val="15"/>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Исправа из става (1) овог члана има исту правну снагу као и исправа из члана 73. овог Закона.“</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Амандман ИВ</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Члан 10. Приједлога Закона о измјенама и допунама Закона о нотарима, мијења се и гласи:</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„У члану 127. став (2) мијења се и гласи:</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„(2) Тарифу о висини награде и накнаде нотара доноси Федерално министарство правде.“</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Иза става (2) додаје се став (3) који гласи:</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„(3) Тарифа о висини награде и накнаде нотара из става (2) овог члана донијет ће се року од 30 дана од дана ступања на снагу овог закона.“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Са 70 гласова за, два гласа против и уз два уздржана гласа, усвојен је </w:t>
      </w:r>
      <w:r>
        <w:rPr>
          <w:rFonts w:ascii="Arial" w:eastAsia="Times New Roman" w:hAnsi="Arial" w:cs="Arial"/>
          <w:lang w:val="en-AU" w:eastAsia="hr-HR"/>
        </w:rPr>
        <w:t>Приједлог з</w:t>
      </w:r>
      <w:r w:rsidRPr="009229C7">
        <w:rPr>
          <w:rFonts w:ascii="Arial" w:eastAsia="Times New Roman" w:hAnsi="Arial" w:cs="Arial"/>
          <w:lang w:val="en-AU" w:eastAsia="hr-HR"/>
        </w:rPr>
        <w:t>акона о измјенама и допунама Закона о нотарима</w:t>
      </w:r>
    </w:p>
    <w:p w:rsidR="00FA20F9" w:rsidRPr="009229C7" w:rsidRDefault="00FA20F9" w:rsidP="005C6B62">
      <w:pPr>
        <w:spacing w:after="0" w:line="240" w:lineRule="auto"/>
        <w:jc w:val="both"/>
        <w:rPr>
          <w:rFonts w:ascii="Arial" w:eastAsia="Times New Roman" w:hAnsi="Arial" w:cs="Arial"/>
          <w:b/>
          <w:lang w:val="en-AU" w:eastAsia="hr-HR"/>
        </w:rPr>
      </w:pPr>
    </w:p>
    <w:p w:rsidR="00FA20F9" w:rsidRPr="009229C7" w:rsidRDefault="00FA20F9" w:rsidP="005C6B62">
      <w:pPr>
        <w:numPr>
          <w:ilvl w:val="0"/>
          <w:numId w:val="11"/>
        </w:numPr>
        <w:spacing w:after="0" w:line="240" w:lineRule="auto"/>
        <w:contextualSpacing/>
        <w:jc w:val="both"/>
        <w:rPr>
          <w:rFonts w:ascii="Arial" w:eastAsia="Times New Roman" w:hAnsi="Arial" w:cs="Arial"/>
          <w:b/>
          <w:lang w:val="en-AU" w:eastAsia="hr-HR"/>
        </w:rPr>
      </w:pPr>
      <w:r>
        <w:rPr>
          <w:rFonts w:ascii="Arial" w:eastAsia="Times New Roman" w:hAnsi="Arial" w:cs="Arial"/>
          <w:b/>
          <w:lang w:val="en-AU" w:eastAsia="hr-HR"/>
        </w:rPr>
        <w:t>Приједлог з</w:t>
      </w:r>
      <w:r w:rsidRPr="009229C7">
        <w:rPr>
          <w:rFonts w:ascii="Arial" w:eastAsia="Times New Roman" w:hAnsi="Arial" w:cs="Arial"/>
          <w:b/>
          <w:lang w:val="en-AU" w:eastAsia="hr-HR"/>
        </w:rPr>
        <w:t xml:space="preserve">акона о измјенама Закона о насљеђивању у ФБиХ – хитни поступак        </w:t>
      </w:r>
    </w:p>
    <w:p w:rsidR="00FA20F9" w:rsidRPr="009229C7" w:rsidRDefault="00FA20F9" w:rsidP="005C6B62">
      <w:pPr>
        <w:spacing w:after="0" w:line="240" w:lineRule="auto"/>
        <w:jc w:val="both"/>
        <w:rPr>
          <w:rFonts w:ascii="Arial" w:eastAsia="Times New Roman" w:hAnsi="Arial" w:cs="Arial"/>
          <w:b/>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Влада Федерације БиХ прихватила је амандмане ДФ-ГС и Наше странке.</w:t>
      </w: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У име Клуба посла</w:t>
      </w:r>
      <w:r w:rsidRPr="009229C7">
        <w:rPr>
          <w:rFonts w:ascii="Arial" w:eastAsia="Times New Roman" w:hAnsi="Arial" w:cs="Arial"/>
          <w:lang w:val="en-AU" w:eastAsia="hr-HR"/>
        </w:rPr>
        <w:t>ника СДП, Албин Муслић није тражио изјашњавање о предложеним амандманима. Амандмани које је Влада ФБиХ прихватила:</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Амандман I</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Члан 128. мијења се и гласи:</w:t>
      </w:r>
    </w:p>
    <w:p w:rsidR="00FA20F9" w:rsidRPr="009229C7" w:rsidRDefault="00FA20F9" w:rsidP="005C6B62">
      <w:pPr>
        <w:spacing w:after="0" w:line="240" w:lineRule="auto"/>
        <w:rPr>
          <w:rFonts w:ascii="Arial" w:eastAsia="Times New Roman" w:hAnsi="Arial" w:cs="Arial"/>
          <w:lang w:eastAsia="hr-HR"/>
        </w:rPr>
      </w:pPr>
      <w:r w:rsidRPr="009229C7">
        <w:rPr>
          <w:rFonts w:ascii="Arial" w:eastAsia="Times New Roman" w:hAnsi="Arial" w:cs="Arial"/>
          <w:lang w:eastAsia="hr-HR"/>
        </w:rPr>
        <w:t>„Овјера потписа на уговор о насљеђивању</w:t>
      </w:r>
    </w:p>
    <w:p w:rsidR="00FA20F9" w:rsidRPr="009229C7" w:rsidRDefault="00FA20F9" w:rsidP="005C6B62">
      <w:pPr>
        <w:spacing w:after="0" w:line="240" w:lineRule="auto"/>
        <w:rPr>
          <w:rFonts w:ascii="Arial" w:eastAsia="Times New Roman" w:hAnsi="Arial" w:cs="Arial"/>
          <w:lang w:eastAsia="hr-HR"/>
        </w:rPr>
      </w:pPr>
      <w:r w:rsidRPr="009229C7">
        <w:rPr>
          <w:rFonts w:ascii="Arial" w:eastAsia="Times New Roman" w:hAnsi="Arial" w:cs="Arial"/>
          <w:lang w:eastAsia="hr-HR"/>
        </w:rPr>
        <w:t>Члан 128.</w:t>
      </w:r>
    </w:p>
    <w:p w:rsidR="00FA20F9" w:rsidRPr="009229C7" w:rsidRDefault="00FA20F9" w:rsidP="005C6B62">
      <w:pPr>
        <w:numPr>
          <w:ilvl w:val="0"/>
          <w:numId w:val="16"/>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Потписи уговора о насљеђивању морају бити овјерени од стране нотара.</w:t>
      </w:r>
    </w:p>
    <w:p w:rsidR="00FA20F9" w:rsidRPr="009229C7" w:rsidRDefault="00FA20F9" w:rsidP="005C6B62">
      <w:pPr>
        <w:numPr>
          <w:ilvl w:val="0"/>
          <w:numId w:val="16"/>
        </w:numPr>
        <w:spacing w:after="0" w:line="240" w:lineRule="auto"/>
        <w:contextualSpacing/>
        <w:jc w:val="both"/>
        <w:rPr>
          <w:rFonts w:ascii="Arial" w:eastAsia="Times New Roman" w:hAnsi="Arial" w:cs="Arial"/>
          <w:lang w:eastAsia="hr-HR"/>
        </w:rPr>
      </w:pPr>
      <w:r w:rsidRPr="009229C7">
        <w:rPr>
          <w:rFonts w:ascii="Arial" w:eastAsia="Times New Roman" w:hAnsi="Arial" w:cs="Arial"/>
          <w:lang w:eastAsia="hr-HR"/>
        </w:rPr>
        <w:t>Уговорне стране могу уговор о насљеђивању потврдити (солемнизирати) код нотара. У том случају обавеза је нотара да странке поучи о свим насљедноправним посљедицама уговора о насљеђивању, као и могућностима његовог раскида или опозива.“</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Амандман II</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У члану 130. став (1) мијења се и гласи:</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„(1) Уговор о насљеђивању на коме су потписи овјерени код нотара или Уговор о насљеђивању који је потврђен (солемнизиран) од стране нотара странке могу раскинути споразумом чији потписи морају бити овјерени од стране нотара.“</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Амандман III</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У члану 131. став (3) мијења се и гласи:</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„(3) Потпис на исправи којом је извршен једнострани опозив мора бити овјерен од стране нотара. Једнострани опозив мора бити саопћен другој страни, иначе не производи дјеловање.“</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Амандман IV</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У члану 136. ст. (2) и (3) мијењају се и гласе:</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„(2) Потписи на уговору о уступању и расподјели имовине за живота морају бити овјерени од стране нотара.</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(3) Потомак који није дао сагласност може је дати накнадно и потпис на ис</w:t>
      </w:r>
      <w:r>
        <w:rPr>
          <w:rFonts w:ascii="Arial" w:eastAsia="Times New Roman" w:hAnsi="Arial" w:cs="Arial"/>
          <w:lang w:eastAsia="hr-HR"/>
        </w:rPr>
        <w:t xml:space="preserve">тој мора бити овјерен </w:t>
      </w:r>
      <w:r w:rsidRPr="009229C7">
        <w:rPr>
          <w:rFonts w:ascii="Arial" w:eastAsia="Times New Roman" w:hAnsi="Arial" w:cs="Arial"/>
          <w:lang w:eastAsia="hr-HR"/>
        </w:rPr>
        <w:t>нотара.“</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Амандман V</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lastRenderedPageBreak/>
        <w:t>У члану 147. став (1) мијења се и гласи:</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„(1) Потписи на уговору о доживотном издржавању морају бити овјерени од стране нотара.“</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Амандман VI</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У члану 167. став (3) мијења се и гласи</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„(3) За пуноважност уговора из става (2) овог уговора, потребно је да потписи на истом буду овјерени од стране нотара.“</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Амандман VII</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У члану 176. став (2) мијења се и гласи:</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„(2) Потписи на Уговору о пријеносу насљедног дијела морају бити овјерени од стране нотара.“</w:t>
      </w:r>
    </w:p>
    <w:p w:rsidR="00FA20F9" w:rsidRPr="009229C7" w:rsidRDefault="00FA20F9" w:rsidP="005C6B62">
      <w:pPr>
        <w:spacing w:after="0" w:line="240" w:lineRule="auto"/>
        <w:jc w:val="both"/>
        <w:rPr>
          <w:rFonts w:ascii="Arial" w:eastAsia="Times New Roman" w:hAnsi="Arial" w:cs="Arial"/>
          <w:lang w:eastAsia="hr-HR"/>
        </w:rPr>
      </w:pPr>
      <w:r>
        <w:rPr>
          <w:rFonts w:ascii="Arial" w:eastAsia="Times New Roman" w:hAnsi="Arial" w:cs="Arial"/>
          <w:lang w:eastAsia="hr-HR"/>
        </w:rPr>
        <w:t>Амандман VIII</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У члану 237. у ставу (6), реченица прва, мијења се и гласи:</w:t>
      </w:r>
    </w:p>
    <w:p w:rsidR="00FA20F9" w:rsidRPr="009229C7" w:rsidRDefault="00FA20F9" w:rsidP="005C6B62">
      <w:pPr>
        <w:spacing w:after="0" w:line="240" w:lineRule="auto"/>
        <w:jc w:val="both"/>
        <w:rPr>
          <w:rFonts w:ascii="Arial" w:eastAsia="Times New Roman" w:hAnsi="Arial" w:cs="Arial"/>
          <w:lang w:eastAsia="hr-HR"/>
        </w:rPr>
      </w:pPr>
      <w:r w:rsidRPr="009229C7">
        <w:rPr>
          <w:rFonts w:ascii="Arial" w:eastAsia="Times New Roman" w:hAnsi="Arial" w:cs="Arial"/>
          <w:lang w:eastAsia="hr-HR"/>
        </w:rPr>
        <w:t>„Потпис на изјави о примању насљеђа или о одрицању од насљеђа која је поднесена суду мора бити овјерена од стране нотара, као и пуномоћ за давање насљедничке изјаве.“</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Са 68 гласова за, шест гласова против и уз два уздржана гласа, усвојен је Приједлог Закона о измјенама Закона о насљеђивању у ФБиХ.</w:t>
      </w:r>
    </w:p>
    <w:p w:rsidR="00FA20F9" w:rsidRPr="009229C7" w:rsidRDefault="00FA20F9" w:rsidP="005C6B62">
      <w:pPr>
        <w:spacing w:after="0" w:line="240" w:lineRule="auto"/>
        <w:jc w:val="both"/>
        <w:rPr>
          <w:rFonts w:ascii="Arial" w:eastAsia="Times New Roman" w:hAnsi="Arial" w:cs="Arial"/>
          <w:lang w:val="en-AU" w:eastAsia="hr-HR"/>
        </w:rPr>
      </w:pPr>
    </w:p>
    <w:p w:rsidR="00FA20F9" w:rsidRPr="009229C7" w:rsidRDefault="00FA20F9" w:rsidP="005C6B62">
      <w:pPr>
        <w:numPr>
          <w:ilvl w:val="0"/>
          <w:numId w:val="11"/>
        </w:numPr>
        <w:spacing w:after="0" w:line="240" w:lineRule="auto"/>
        <w:contextualSpacing/>
        <w:jc w:val="both"/>
        <w:rPr>
          <w:rFonts w:ascii="Times New Roman" w:eastAsia="Times New Roman" w:hAnsi="Times New Roman" w:cs="Times New Roman"/>
          <w:b/>
          <w:lang w:val="en-AU" w:eastAsia="hr-HR"/>
        </w:rPr>
      </w:pPr>
      <w:r>
        <w:rPr>
          <w:rFonts w:ascii="Arial" w:eastAsia="Times New Roman" w:hAnsi="Arial" w:cs="Arial"/>
          <w:b/>
          <w:lang w:val="en-AU" w:eastAsia="hr-HR"/>
        </w:rPr>
        <w:t xml:space="preserve"> Приједлог з</w:t>
      </w:r>
      <w:r w:rsidRPr="009229C7">
        <w:rPr>
          <w:rFonts w:ascii="Arial" w:eastAsia="Times New Roman" w:hAnsi="Arial" w:cs="Arial"/>
          <w:b/>
          <w:lang w:val="en-AU" w:eastAsia="hr-HR"/>
        </w:rPr>
        <w:t>акона о измјенама Закона о регистрацији пословних субјеката у ФБиХ – хитни поступак</w:t>
      </w:r>
    </w:p>
    <w:p w:rsidR="00FA20F9" w:rsidRPr="009229C7" w:rsidRDefault="00FA20F9" w:rsidP="005C6B62">
      <w:pPr>
        <w:spacing w:after="0" w:line="240" w:lineRule="auto"/>
        <w:jc w:val="both"/>
        <w:rPr>
          <w:rFonts w:ascii="Arial" w:eastAsia="Times New Roman" w:hAnsi="Arial" w:cs="Arial"/>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Влада Федерације БиХ прихватила је амандмане Клуба заступниак ДФ–ГС и Наше </w:t>
      </w:r>
      <w:proofErr w:type="gramStart"/>
      <w:r w:rsidRPr="009229C7">
        <w:rPr>
          <w:rFonts w:ascii="Arial" w:eastAsia="Times New Roman" w:hAnsi="Arial" w:cs="Arial"/>
          <w:lang w:val="en-AU" w:eastAsia="hr-HR"/>
        </w:rPr>
        <w:t>странке,  а</w:t>
      </w:r>
      <w:proofErr w:type="gramEnd"/>
      <w:r w:rsidRPr="009229C7">
        <w:rPr>
          <w:rFonts w:ascii="Arial" w:eastAsia="Times New Roman" w:hAnsi="Arial" w:cs="Arial"/>
          <w:lang w:val="en-AU" w:eastAsia="hr-HR"/>
        </w:rPr>
        <w:t xml:space="preserve"> амандмане Клуба заступника СДП није прихватила. Клуб заступника СДП није тражио изјашњење заступника о предложеним амандмана. Амандмани које је Влада ФБиХ прихвалтила:</w:t>
      </w:r>
    </w:p>
    <w:p w:rsidR="00FA20F9" w:rsidRPr="009229C7" w:rsidRDefault="00FA20F9" w:rsidP="005C6B62">
      <w:pPr>
        <w:spacing w:after="0" w:line="240" w:lineRule="auto"/>
        <w:rPr>
          <w:rFonts w:ascii="Arial" w:eastAsia="Times New Roman" w:hAnsi="Arial" w:cs="Arial"/>
          <w:lang w:val="en-AU" w:eastAsia="hr-HR"/>
        </w:rPr>
      </w:pPr>
      <w:r>
        <w:rPr>
          <w:rFonts w:ascii="Arial" w:eastAsia="Times New Roman" w:hAnsi="Arial" w:cs="Arial"/>
          <w:lang w:val="en-AU" w:eastAsia="hr-HR"/>
        </w:rPr>
        <w:t>Амандман 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Предложеном тексту измјена и допуна Закона о регистрацији пословних субјеката у Федерацији Босне и Херцеговине (“Службене новине Федерације Босне и Херцеговине „ бр. 27/05, 68/05,43/09 и 63/14) у члану 13. тачка 8.  мијења се и гласи: </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„8) акт о оснивању правног субјекта садржи назив, број и датум акта, а потпи</w:t>
      </w:r>
      <w:r>
        <w:rPr>
          <w:rFonts w:ascii="Arial" w:eastAsia="Times New Roman" w:hAnsi="Arial" w:cs="Arial"/>
          <w:lang w:val="en-AU" w:eastAsia="hr-HR"/>
        </w:rPr>
        <w:t>с на истом овјерава се од</w:t>
      </w:r>
      <w:r w:rsidRPr="009229C7">
        <w:rPr>
          <w:rFonts w:ascii="Arial" w:eastAsia="Times New Roman" w:hAnsi="Arial" w:cs="Arial"/>
          <w:lang w:val="en-AU" w:eastAsia="hr-HR"/>
        </w:rPr>
        <w:t xml:space="preserve"> нотара.</w:t>
      </w:r>
    </w:p>
    <w:p w:rsidR="00FA20F9" w:rsidRPr="009229C7" w:rsidRDefault="00FA20F9" w:rsidP="005C6B62">
      <w:pPr>
        <w:spacing w:after="0" w:line="240" w:lineRule="auto"/>
        <w:rPr>
          <w:rFonts w:ascii="Arial" w:eastAsia="Times New Roman" w:hAnsi="Arial" w:cs="Arial"/>
          <w:lang w:val="en-AU" w:eastAsia="hr-HR"/>
        </w:rPr>
      </w:pPr>
      <w:r>
        <w:rPr>
          <w:rFonts w:ascii="Arial" w:eastAsia="Times New Roman" w:hAnsi="Arial" w:cs="Arial"/>
          <w:lang w:val="en-AU" w:eastAsia="hr-HR"/>
        </w:rPr>
        <w:t>Амандман II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Члан 2 мијења се и гласи:</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22. став (1) тачка 2) и 3) мијењају се и гласе: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„2) акт о оснивању овјерен од стране нотара или акт о измјенама и допунама оснивачког акта регистрираног субјекта уписа којим се утврђује оснивање односно измјена битних података.</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3) статут пословног субјекта, овјерен од стране </w:t>
      </w:r>
      <w:proofErr w:type="gramStart"/>
      <w:r w:rsidRPr="009229C7">
        <w:rPr>
          <w:rFonts w:ascii="Arial" w:eastAsia="Times New Roman" w:hAnsi="Arial" w:cs="Arial"/>
          <w:lang w:val="en-AU" w:eastAsia="hr-HR"/>
        </w:rPr>
        <w:t>нотара“</w:t>
      </w:r>
      <w:proofErr w:type="gramEnd"/>
    </w:p>
    <w:p w:rsidR="00FA20F9" w:rsidRPr="009229C7" w:rsidRDefault="00FA20F9" w:rsidP="005C6B62">
      <w:pPr>
        <w:spacing w:after="0" w:line="240" w:lineRule="auto"/>
        <w:rPr>
          <w:rFonts w:ascii="Arial" w:eastAsia="Times New Roman" w:hAnsi="Arial" w:cs="Arial"/>
          <w:lang w:val="en-AU" w:eastAsia="hr-HR"/>
        </w:rPr>
      </w:pPr>
      <w:r>
        <w:rPr>
          <w:rFonts w:ascii="Arial" w:eastAsia="Times New Roman" w:hAnsi="Arial" w:cs="Arial"/>
          <w:lang w:val="en-AU" w:eastAsia="hr-HR"/>
        </w:rPr>
        <w:t xml:space="preserve">  Амандман III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Члан 3. мијења се и гласи: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У члану 23. став (1) тач. 2) и 3) мијењају се и гласе:</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2) акт о оснивању овјерен од стране нотара</w:t>
      </w:r>
      <w:r w:rsidRPr="009229C7">
        <w:rPr>
          <w:rFonts w:ascii="Arial" w:eastAsia="Times New Roman" w:hAnsi="Arial" w:cs="Arial"/>
          <w:lang w:val="en-AU" w:eastAsia="hr-HR"/>
        </w:rPr>
        <w:br/>
        <w:t>3) статут, овјерен од стране нотара“</w:t>
      </w:r>
    </w:p>
    <w:p w:rsidR="00FA20F9" w:rsidRPr="009229C7" w:rsidRDefault="00FA20F9" w:rsidP="005C6B62">
      <w:pPr>
        <w:spacing w:after="0" w:line="240" w:lineRule="auto"/>
        <w:rPr>
          <w:rFonts w:ascii="Arial" w:eastAsia="Times New Roman" w:hAnsi="Arial" w:cs="Arial"/>
          <w:bCs/>
          <w:lang w:val="en-AU" w:eastAsia="hr-HR"/>
        </w:rPr>
      </w:pPr>
      <w:bookmarkStart w:id="0" w:name="_Hlk21767579"/>
      <w:r w:rsidRPr="009229C7">
        <w:rPr>
          <w:rFonts w:ascii="Arial" w:eastAsia="Times New Roman" w:hAnsi="Arial" w:cs="Arial"/>
          <w:bCs/>
          <w:lang w:val="en-AU" w:eastAsia="hr-HR"/>
        </w:rPr>
        <w:t xml:space="preserve">Амандман </w:t>
      </w:r>
      <w:bookmarkEnd w:id="0"/>
      <w:r>
        <w:rPr>
          <w:rFonts w:ascii="Arial" w:eastAsia="Times New Roman" w:hAnsi="Arial" w:cs="Arial"/>
          <w:bCs/>
          <w:lang w:val="en-AU" w:eastAsia="hr-HR"/>
        </w:rPr>
        <w:t>IV</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Члан 24. став (1) тач. 2) и 3) мијења се и гласи:</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„2) акт о оснивању банке, овјерен од стране нотара;</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3) статут банке, овјерен од стране </w:t>
      </w:r>
      <w:proofErr w:type="gramStart"/>
      <w:r w:rsidRPr="009229C7">
        <w:rPr>
          <w:rFonts w:ascii="Arial" w:eastAsia="Times New Roman" w:hAnsi="Arial" w:cs="Arial"/>
          <w:lang w:val="en-AU" w:eastAsia="hr-HR"/>
        </w:rPr>
        <w:t>нотара“</w:t>
      </w:r>
      <w:proofErr w:type="gramEnd"/>
    </w:p>
    <w:p w:rsidR="00FA20F9" w:rsidRPr="009229C7" w:rsidRDefault="00FA20F9" w:rsidP="005C6B62">
      <w:pPr>
        <w:spacing w:after="0" w:line="240" w:lineRule="auto"/>
        <w:rPr>
          <w:rFonts w:ascii="Arial" w:eastAsia="Times New Roman" w:hAnsi="Arial" w:cs="Arial"/>
          <w:bCs/>
          <w:lang w:val="en-AU" w:eastAsia="hr-HR"/>
        </w:rPr>
      </w:pPr>
      <w:bookmarkStart w:id="1" w:name="_Hlk21768349"/>
      <w:bookmarkStart w:id="2" w:name="_Hlk21768164"/>
      <w:r>
        <w:rPr>
          <w:rFonts w:ascii="Arial" w:eastAsia="Times New Roman" w:hAnsi="Arial" w:cs="Arial"/>
          <w:bCs/>
          <w:lang w:val="en-AU" w:eastAsia="hr-HR"/>
        </w:rPr>
        <w:t>Амандман V</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25. став (1) тач. 2) и 3) мијењају се и гласе: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„2) акт о оснивању, овјерен од стране нотара;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3) статут друштва, овјерен од стране </w:t>
      </w:r>
      <w:proofErr w:type="gramStart"/>
      <w:r w:rsidRPr="009229C7">
        <w:rPr>
          <w:rFonts w:ascii="Arial" w:eastAsia="Times New Roman" w:hAnsi="Arial" w:cs="Arial"/>
          <w:lang w:val="en-AU" w:eastAsia="hr-HR"/>
        </w:rPr>
        <w:t>нотара“</w:t>
      </w:r>
      <w:proofErr w:type="gramEnd"/>
      <w:r w:rsidRPr="009229C7">
        <w:rPr>
          <w:rFonts w:ascii="Arial" w:eastAsia="Times New Roman" w:hAnsi="Arial" w:cs="Arial"/>
          <w:lang w:val="en-AU" w:eastAsia="hr-HR"/>
        </w:rPr>
        <w:t xml:space="preserve"> </w:t>
      </w:r>
      <w:bookmarkEnd w:id="1"/>
    </w:p>
    <w:p w:rsidR="00FA20F9" w:rsidRPr="009229C7" w:rsidRDefault="00FA20F9" w:rsidP="005C6B62">
      <w:pPr>
        <w:spacing w:after="0" w:line="240" w:lineRule="auto"/>
        <w:rPr>
          <w:rFonts w:ascii="Arial" w:eastAsia="Times New Roman" w:hAnsi="Arial" w:cs="Arial"/>
          <w:bCs/>
          <w:lang w:val="en-AU" w:eastAsia="hr-HR"/>
        </w:rPr>
      </w:pPr>
      <w:bookmarkStart w:id="3" w:name="_Hlk21768261"/>
      <w:bookmarkEnd w:id="2"/>
      <w:r>
        <w:rPr>
          <w:rFonts w:ascii="Arial" w:eastAsia="Times New Roman" w:hAnsi="Arial" w:cs="Arial"/>
          <w:bCs/>
          <w:lang w:val="en-AU" w:eastAsia="hr-HR"/>
        </w:rPr>
        <w:t>Амандман VI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26. став (1) тач. 2) мијења се и гласи: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„2) акт о оснивању, овјерен од стране </w:t>
      </w:r>
      <w:proofErr w:type="gramStart"/>
      <w:r w:rsidRPr="009229C7">
        <w:rPr>
          <w:rFonts w:ascii="Arial" w:eastAsia="Times New Roman" w:hAnsi="Arial" w:cs="Arial"/>
          <w:lang w:val="en-AU" w:eastAsia="hr-HR"/>
        </w:rPr>
        <w:t>нотара“</w:t>
      </w:r>
      <w:bookmarkEnd w:id="3"/>
      <w:proofErr w:type="gramEnd"/>
    </w:p>
    <w:p w:rsidR="00FA20F9" w:rsidRPr="009229C7" w:rsidRDefault="00FA20F9" w:rsidP="005C6B62">
      <w:pPr>
        <w:spacing w:after="0" w:line="240" w:lineRule="auto"/>
        <w:rPr>
          <w:rFonts w:ascii="Arial" w:eastAsia="Times New Roman" w:hAnsi="Arial" w:cs="Arial"/>
          <w:bCs/>
          <w:lang w:val="en-AU" w:eastAsia="hr-HR"/>
        </w:rPr>
      </w:pPr>
      <w:r>
        <w:rPr>
          <w:rFonts w:ascii="Arial" w:eastAsia="Times New Roman" w:hAnsi="Arial" w:cs="Arial"/>
          <w:bCs/>
          <w:lang w:val="en-AU" w:eastAsia="hr-HR"/>
        </w:rPr>
        <w:lastRenderedPageBreak/>
        <w:t>Амандман VII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27. тачка 1 мијења се и гласи: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„1) акт о оснивању, овјерен од стране </w:t>
      </w:r>
      <w:proofErr w:type="gramStart"/>
      <w:r w:rsidRPr="009229C7">
        <w:rPr>
          <w:rFonts w:ascii="Arial" w:eastAsia="Times New Roman" w:hAnsi="Arial" w:cs="Arial"/>
          <w:lang w:val="en-AU" w:eastAsia="hr-HR"/>
        </w:rPr>
        <w:t>нотара“</w:t>
      </w:r>
      <w:proofErr w:type="gramEnd"/>
    </w:p>
    <w:p w:rsidR="00FA20F9" w:rsidRPr="009229C7" w:rsidRDefault="00FA20F9" w:rsidP="005C6B62">
      <w:pPr>
        <w:spacing w:after="0" w:line="240" w:lineRule="auto"/>
        <w:rPr>
          <w:rFonts w:ascii="Arial" w:eastAsia="Times New Roman" w:hAnsi="Arial" w:cs="Arial"/>
          <w:bCs/>
          <w:lang w:val="en-AU" w:eastAsia="hr-HR"/>
        </w:rPr>
      </w:pPr>
      <w:r>
        <w:rPr>
          <w:rFonts w:ascii="Arial" w:eastAsia="Times New Roman" w:hAnsi="Arial" w:cs="Arial"/>
          <w:bCs/>
          <w:lang w:val="en-AU" w:eastAsia="hr-HR"/>
        </w:rPr>
        <w:t>Амандман VIII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29. став (1) тач. 2) мијења се и гласи: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„2) акт о оснивању, овјерен од стране нотара</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3) статут овјерен од стране </w:t>
      </w:r>
      <w:proofErr w:type="gramStart"/>
      <w:r w:rsidRPr="009229C7">
        <w:rPr>
          <w:rFonts w:ascii="Arial" w:eastAsia="Times New Roman" w:hAnsi="Arial" w:cs="Arial"/>
          <w:lang w:val="en-AU" w:eastAsia="hr-HR"/>
        </w:rPr>
        <w:t>нотара“</w:t>
      </w:r>
      <w:proofErr w:type="gramEnd"/>
    </w:p>
    <w:p w:rsidR="00FA20F9" w:rsidRPr="009229C7" w:rsidRDefault="00FA20F9" w:rsidP="005C6B62">
      <w:pPr>
        <w:spacing w:after="0" w:line="240" w:lineRule="auto"/>
        <w:rPr>
          <w:rFonts w:ascii="Arial" w:eastAsia="Times New Roman" w:hAnsi="Arial" w:cs="Arial"/>
          <w:bCs/>
          <w:lang w:val="en-AU" w:eastAsia="hr-HR"/>
        </w:rPr>
      </w:pPr>
      <w:bookmarkStart w:id="4" w:name="_Hlk21769043"/>
      <w:r>
        <w:rPr>
          <w:rFonts w:ascii="Arial" w:eastAsia="Times New Roman" w:hAnsi="Arial" w:cs="Arial"/>
          <w:bCs/>
          <w:lang w:val="en-AU" w:eastAsia="hr-HR"/>
        </w:rPr>
        <w:t>Амандман I</w:t>
      </w:r>
      <w:r w:rsidRPr="009229C7">
        <w:rPr>
          <w:rFonts w:ascii="Arial" w:eastAsia="Times New Roman" w:hAnsi="Arial" w:cs="Arial"/>
          <w:bCs/>
          <w:lang w:val="en-AU" w:eastAsia="hr-HR"/>
        </w:rPr>
        <w:t>X</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30. ријечи: „нотарски обрађен уговор о </w:t>
      </w:r>
      <w:proofErr w:type="gramStart"/>
      <w:r w:rsidRPr="009229C7">
        <w:rPr>
          <w:rFonts w:ascii="Arial" w:eastAsia="Times New Roman" w:hAnsi="Arial" w:cs="Arial"/>
          <w:lang w:val="en-AU" w:eastAsia="hr-HR"/>
        </w:rPr>
        <w:t>оснивању“ ,</w:t>
      </w:r>
      <w:proofErr w:type="gramEnd"/>
      <w:r w:rsidRPr="009229C7">
        <w:rPr>
          <w:rFonts w:ascii="Arial" w:eastAsia="Times New Roman" w:hAnsi="Arial" w:cs="Arial"/>
          <w:lang w:val="en-AU" w:eastAsia="hr-HR"/>
        </w:rPr>
        <w:t xml:space="preserve"> замјењују се ријечима: уговор о оснивању овјерен од стране нотара“. </w:t>
      </w:r>
      <w:bookmarkEnd w:id="4"/>
    </w:p>
    <w:p w:rsidR="00FA20F9" w:rsidRPr="009229C7" w:rsidRDefault="00FA20F9" w:rsidP="005C6B62">
      <w:pPr>
        <w:spacing w:after="0" w:line="240" w:lineRule="auto"/>
        <w:rPr>
          <w:rFonts w:ascii="Arial" w:eastAsia="Times New Roman" w:hAnsi="Arial" w:cs="Arial"/>
          <w:bCs/>
          <w:lang w:val="en-AU" w:eastAsia="hr-HR"/>
        </w:rPr>
      </w:pPr>
      <w:r w:rsidRPr="009229C7">
        <w:rPr>
          <w:rFonts w:ascii="Arial" w:eastAsia="Times New Roman" w:hAnsi="Arial" w:cs="Arial"/>
          <w:bCs/>
          <w:lang w:val="en-AU" w:eastAsia="hr-HR"/>
        </w:rPr>
        <w:t>Амандман X</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33. ријечи: „нотарски обрађен акт о измјенама и/или допунама тих </w:t>
      </w:r>
      <w:proofErr w:type="gramStart"/>
      <w:r w:rsidRPr="009229C7">
        <w:rPr>
          <w:rFonts w:ascii="Arial" w:eastAsia="Times New Roman" w:hAnsi="Arial" w:cs="Arial"/>
          <w:lang w:val="en-AU" w:eastAsia="hr-HR"/>
        </w:rPr>
        <w:t>података“</w:t>
      </w:r>
      <w:proofErr w:type="gramEnd"/>
      <w:r w:rsidRPr="009229C7">
        <w:rPr>
          <w:rFonts w:ascii="Arial" w:eastAsia="Times New Roman" w:hAnsi="Arial" w:cs="Arial"/>
          <w:lang w:val="en-AU" w:eastAsia="hr-HR"/>
        </w:rPr>
        <w:t xml:space="preserve">, замјењују се ријечима: „акт о измјенама и/или допунама тих података овјерен од стране нотара“. </w:t>
      </w:r>
    </w:p>
    <w:p w:rsidR="00FA20F9" w:rsidRPr="009229C7" w:rsidRDefault="00FA20F9" w:rsidP="005C6B62">
      <w:pPr>
        <w:spacing w:after="0" w:line="240" w:lineRule="auto"/>
        <w:rPr>
          <w:rFonts w:ascii="Arial" w:eastAsia="Times New Roman" w:hAnsi="Arial" w:cs="Arial"/>
          <w:bCs/>
          <w:lang w:val="en-AU" w:eastAsia="hr-HR"/>
        </w:rPr>
      </w:pPr>
      <w:r>
        <w:rPr>
          <w:rFonts w:ascii="Arial" w:eastAsia="Times New Roman" w:hAnsi="Arial" w:cs="Arial"/>
          <w:bCs/>
          <w:lang w:val="en-AU" w:eastAsia="hr-HR"/>
        </w:rPr>
        <w:t>Амандман XI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36. ријечи: „нотарски обрађене измјене оснивачког </w:t>
      </w:r>
      <w:proofErr w:type="gramStart"/>
      <w:r w:rsidRPr="009229C7">
        <w:rPr>
          <w:rFonts w:ascii="Arial" w:eastAsia="Times New Roman" w:hAnsi="Arial" w:cs="Arial"/>
          <w:lang w:val="en-AU" w:eastAsia="hr-HR"/>
        </w:rPr>
        <w:t>акта“</w:t>
      </w:r>
      <w:proofErr w:type="gramEnd"/>
      <w:r w:rsidRPr="009229C7">
        <w:rPr>
          <w:rFonts w:ascii="Arial" w:eastAsia="Times New Roman" w:hAnsi="Arial" w:cs="Arial"/>
          <w:lang w:val="en-AU" w:eastAsia="hr-HR"/>
        </w:rPr>
        <w:t>, замјењују се ријечима: „измјене оснивачког акта овјерене од стране нотара“.</w:t>
      </w:r>
    </w:p>
    <w:p w:rsidR="00FA20F9" w:rsidRPr="009229C7" w:rsidRDefault="00FA20F9" w:rsidP="005C6B62">
      <w:pPr>
        <w:spacing w:after="0" w:line="240" w:lineRule="auto"/>
        <w:rPr>
          <w:rFonts w:ascii="Arial" w:eastAsia="Times New Roman" w:hAnsi="Arial" w:cs="Arial"/>
          <w:bCs/>
          <w:lang w:val="en-AU" w:eastAsia="hr-HR"/>
        </w:rPr>
      </w:pPr>
      <w:r>
        <w:rPr>
          <w:rFonts w:ascii="Arial" w:eastAsia="Times New Roman" w:hAnsi="Arial" w:cs="Arial"/>
          <w:bCs/>
          <w:lang w:val="en-AU" w:eastAsia="hr-HR"/>
        </w:rPr>
        <w:t>Амандман XII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38. у ств. (1) и (2) ријечи: „нотарски обрађене измјене акта о </w:t>
      </w:r>
      <w:proofErr w:type="gramStart"/>
      <w:r w:rsidRPr="009229C7">
        <w:rPr>
          <w:rFonts w:ascii="Arial" w:eastAsia="Times New Roman" w:hAnsi="Arial" w:cs="Arial"/>
          <w:lang w:val="en-AU" w:eastAsia="hr-HR"/>
        </w:rPr>
        <w:t>оснивању“ замјењују</w:t>
      </w:r>
      <w:proofErr w:type="gramEnd"/>
      <w:r w:rsidRPr="009229C7">
        <w:rPr>
          <w:rFonts w:ascii="Arial" w:eastAsia="Times New Roman" w:hAnsi="Arial" w:cs="Arial"/>
          <w:lang w:val="en-AU" w:eastAsia="hr-HR"/>
        </w:rPr>
        <w:t xml:space="preserve"> се ријечима: „измјене акта о оснивању овјерене од стране нотара“.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ст. (3) и (4), ријечи: „нотарски обрађене измјене и допуне оснивачког акта односно </w:t>
      </w:r>
      <w:proofErr w:type="gramStart"/>
      <w:r w:rsidRPr="009229C7">
        <w:rPr>
          <w:rFonts w:ascii="Arial" w:eastAsia="Times New Roman" w:hAnsi="Arial" w:cs="Arial"/>
          <w:lang w:val="en-AU" w:eastAsia="hr-HR"/>
        </w:rPr>
        <w:t>статута“</w:t>
      </w:r>
      <w:proofErr w:type="gramEnd"/>
      <w:r w:rsidRPr="009229C7">
        <w:rPr>
          <w:rFonts w:ascii="Arial" w:eastAsia="Times New Roman" w:hAnsi="Arial" w:cs="Arial"/>
          <w:lang w:val="en-AU" w:eastAsia="hr-HR"/>
        </w:rPr>
        <w:t xml:space="preserve">, замјењују се ријечима: „измјене и допуне оснивачког акта односно статута, овјерене од стране нотара. </w:t>
      </w:r>
    </w:p>
    <w:p w:rsidR="00FA20F9" w:rsidRPr="009229C7" w:rsidRDefault="00FA20F9" w:rsidP="005C6B62">
      <w:pPr>
        <w:spacing w:after="0" w:line="240" w:lineRule="auto"/>
        <w:rPr>
          <w:rFonts w:ascii="Arial" w:eastAsia="Times New Roman" w:hAnsi="Arial" w:cs="Arial"/>
          <w:bCs/>
          <w:lang w:val="en-AU" w:eastAsia="hr-HR"/>
        </w:rPr>
      </w:pPr>
      <w:r>
        <w:rPr>
          <w:rFonts w:ascii="Arial" w:eastAsia="Times New Roman" w:hAnsi="Arial" w:cs="Arial"/>
          <w:bCs/>
          <w:lang w:val="en-AU" w:eastAsia="hr-HR"/>
        </w:rPr>
        <w:t>Амандман XIII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39. у ставу (7) ријечи: „нотарски обрађена измјена и/или допуна оснивачког </w:t>
      </w:r>
      <w:proofErr w:type="gramStart"/>
      <w:r w:rsidRPr="009229C7">
        <w:rPr>
          <w:rFonts w:ascii="Arial" w:eastAsia="Times New Roman" w:hAnsi="Arial" w:cs="Arial"/>
          <w:lang w:val="en-AU" w:eastAsia="hr-HR"/>
        </w:rPr>
        <w:t>акта“</w:t>
      </w:r>
      <w:proofErr w:type="gramEnd"/>
      <w:r w:rsidRPr="009229C7">
        <w:rPr>
          <w:rFonts w:ascii="Arial" w:eastAsia="Times New Roman" w:hAnsi="Arial" w:cs="Arial"/>
          <w:lang w:val="en-AU" w:eastAsia="hr-HR"/>
        </w:rPr>
        <w:t xml:space="preserve">, замјењује се ријечима: „измјена и/или допуна оснивачког акта овјерена од стране нотара“. </w:t>
      </w:r>
    </w:p>
    <w:p w:rsidR="00FA20F9" w:rsidRPr="009229C7" w:rsidRDefault="00FA20F9" w:rsidP="005C6B62">
      <w:pPr>
        <w:spacing w:after="0" w:line="240" w:lineRule="auto"/>
        <w:rPr>
          <w:rFonts w:ascii="Arial" w:eastAsia="Times New Roman" w:hAnsi="Arial" w:cs="Arial"/>
          <w:bCs/>
          <w:lang w:val="en-AU" w:eastAsia="hr-HR"/>
        </w:rPr>
      </w:pPr>
      <w:r>
        <w:rPr>
          <w:rFonts w:ascii="Arial" w:eastAsia="Times New Roman" w:hAnsi="Arial" w:cs="Arial"/>
          <w:bCs/>
          <w:lang w:val="en-AU" w:eastAsia="hr-HR"/>
        </w:rPr>
        <w:t>Амандман XIV</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42. ријечи: „нотарски обрађени оснивачки акти друштава насталих </w:t>
      </w:r>
      <w:proofErr w:type="gramStart"/>
      <w:r w:rsidRPr="009229C7">
        <w:rPr>
          <w:rFonts w:ascii="Arial" w:eastAsia="Times New Roman" w:hAnsi="Arial" w:cs="Arial"/>
          <w:lang w:val="en-AU" w:eastAsia="hr-HR"/>
        </w:rPr>
        <w:t>подјелом“ замјењују</w:t>
      </w:r>
      <w:proofErr w:type="gramEnd"/>
      <w:r w:rsidRPr="009229C7">
        <w:rPr>
          <w:rFonts w:ascii="Arial" w:eastAsia="Times New Roman" w:hAnsi="Arial" w:cs="Arial"/>
          <w:lang w:val="en-AU" w:eastAsia="hr-HR"/>
        </w:rPr>
        <w:t xml:space="preserve"> се ријечима: “оснивачки акти друштва насталих подјелом овјерени од стране нотара“.</w:t>
      </w:r>
    </w:p>
    <w:p w:rsidR="00FA20F9" w:rsidRPr="009229C7" w:rsidRDefault="00FA20F9" w:rsidP="005C6B62">
      <w:pPr>
        <w:spacing w:after="0" w:line="240" w:lineRule="auto"/>
        <w:rPr>
          <w:rFonts w:ascii="Arial" w:eastAsia="Times New Roman" w:hAnsi="Arial" w:cs="Arial"/>
          <w:bCs/>
          <w:lang w:val="en-AU" w:eastAsia="hr-HR"/>
        </w:rPr>
      </w:pPr>
      <w:r>
        <w:rPr>
          <w:rFonts w:ascii="Arial" w:eastAsia="Times New Roman" w:hAnsi="Arial" w:cs="Arial"/>
          <w:bCs/>
          <w:lang w:val="en-AU" w:eastAsia="hr-HR"/>
        </w:rPr>
        <w:t>Амандман XV</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Овај закон ступа на снагу наредног дана од дана објављивања у „Службеним новинама Федерације </w:t>
      </w:r>
      <w:proofErr w:type="gramStart"/>
      <w:r w:rsidRPr="009229C7">
        <w:rPr>
          <w:rFonts w:ascii="Arial" w:eastAsia="Times New Roman" w:hAnsi="Arial" w:cs="Arial"/>
          <w:lang w:val="en-AU" w:eastAsia="hr-HR"/>
        </w:rPr>
        <w:t>БиХ“</w:t>
      </w:r>
      <w:proofErr w:type="gramEnd"/>
      <w:r w:rsidRPr="009229C7">
        <w:rPr>
          <w:rFonts w:ascii="Arial" w:eastAsia="Times New Roman" w:hAnsi="Arial" w:cs="Arial"/>
          <w:lang w:val="en-AU" w:eastAsia="hr-HR"/>
        </w:rPr>
        <w:t>.</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Са 61 гласом за, осам гласова против и уз два уздржана гласа, усвојен је Приједлог Закона о измјенама Закона о регистрацији пословних субјеката у ФБиХ</w:t>
      </w:r>
    </w:p>
    <w:p w:rsidR="00FA20F9" w:rsidRPr="009229C7" w:rsidRDefault="00FA20F9" w:rsidP="005C6B62">
      <w:pPr>
        <w:spacing w:after="0" w:line="240" w:lineRule="auto"/>
        <w:jc w:val="both"/>
        <w:rPr>
          <w:rFonts w:ascii="Times New Roman" w:eastAsia="Times New Roman" w:hAnsi="Times New Roman" w:cs="Times New Roman"/>
          <w:b/>
          <w:lang w:val="en-AU" w:eastAsia="hr-HR"/>
        </w:rPr>
      </w:pPr>
      <w:r w:rsidRPr="009229C7">
        <w:rPr>
          <w:rFonts w:ascii="Arial" w:eastAsia="Times New Roman" w:hAnsi="Arial" w:cs="Arial"/>
          <w:b/>
          <w:lang w:val="en-AU" w:eastAsia="hr-HR"/>
        </w:rPr>
        <w:t xml:space="preserve"> </w:t>
      </w:r>
    </w:p>
    <w:p w:rsidR="00FA20F9" w:rsidRPr="009229C7" w:rsidRDefault="00FA20F9" w:rsidP="005C6B62">
      <w:pPr>
        <w:numPr>
          <w:ilvl w:val="0"/>
          <w:numId w:val="11"/>
        </w:numPr>
        <w:spacing w:after="0" w:line="240" w:lineRule="auto"/>
        <w:contextualSpacing/>
        <w:jc w:val="both"/>
        <w:rPr>
          <w:rFonts w:ascii="Times New Roman" w:eastAsia="Times New Roman" w:hAnsi="Times New Roman" w:cs="Times New Roman"/>
          <w:b/>
          <w:lang w:val="en-AU" w:eastAsia="hr-HR"/>
        </w:rPr>
      </w:pPr>
      <w:r>
        <w:rPr>
          <w:rFonts w:ascii="Arial" w:eastAsia="Times New Roman" w:hAnsi="Arial" w:cs="Arial"/>
          <w:b/>
          <w:lang w:val="en-AU" w:eastAsia="hr-HR"/>
        </w:rPr>
        <w:t>Приједлог з</w:t>
      </w:r>
      <w:r w:rsidRPr="009229C7">
        <w:rPr>
          <w:rFonts w:ascii="Arial" w:eastAsia="Times New Roman" w:hAnsi="Arial" w:cs="Arial"/>
          <w:b/>
          <w:lang w:val="en-AU" w:eastAsia="hr-HR"/>
        </w:rPr>
        <w:t>акона о измјенама Закона о ст</w:t>
      </w:r>
      <w:r>
        <w:rPr>
          <w:rFonts w:ascii="Arial" w:eastAsia="Times New Roman" w:hAnsi="Arial" w:cs="Arial"/>
          <w:b/>
          <w:lang w:val="en-AU" w:eastAsia="hr-HR"/>
        </w:rPr>
        <w:t>варним правима – хитни поступак</w:t>
      </w:r>
    </w:p>
    <w:p w:rsidR="00FA20F9" w:rsidRPr="009229C7" w:rsidRDefault="00FA20F9" w:rsidP="005C6B62">
      <w:pPr>
        <w:spacing w:after="0" w:line="240" w:lineRule="auto"/>
        <w:jc w:val="both"/>
        <w:rPr>
          <w:rFonts w:ascii="Arial" w:eastAsia="Times New Roman" w:hAnsi="Arial" w:cs="Arial"/>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Клуб посла</w:t>
      </w:r>
      <w:r w:rsidRPr="009229C7">
        <w:rPr>
          <w:rFonts w:ascii="Arial" w:eastAsia="Times New Roman" w:hAnsi="Arial" w:cs="Arial"/>
          <w:lang w:val="en-AU" w:eastAsia="hr-HR"/>
        </w:rPr>
        <w:t>ника ДФ-ГС поднио</w:t>
      </w:r>
      <w:r>
        <w:rPr>
          <w:rFonts w:ascii="Arial" w:eastAsia="Times New Roman" w:hAnsi="Arial" w:cs="Arial"/>
          <w:lang w:val="en-AU" w:eastAsia="hr-HR"/>
        </w:rPr>
        <w:t xml:space="preserve"> </w:t>
      </w:r>
      <w:proofErr w:type="gramStart"/>
      <w:r>
        <w:rPr>
          <w:rFonts w:ascii="Arial" w:eastAsia="Times New Roman" w:hAnsi="Arial" w:cs="Arial"/>
          <w:lang w:val="en-AU" w:eastAsia="hr-HR"/>
        </w:rPr>
        <w:t>је  шест</w:t>
      </w:r>
      <w:proofErr w:type="gramEnd"/>
      <w:r>
        <w:rPr>
          <w:rFonts w:ascii="Arial" w:eastAsia="Times New Roman" w:hAnsi="Arial" w:cs="Arial"/>
          <w:lang w:val="en-AU" w:eastAsia="hr-HR"/>
        </w:rPr>
        <w:t xml:space="preserve"> амандмана. Клуб посла</w:t>
      </w:r>
      <w:r w:rsidRPr="009229C7">
        <w:rPr>
          <w:rFonts w:ascii="Arial" w:eastAsia="Times New Roman" w:hAnsi="Arial" w:cs="Arial"/>
          <w:lang w:val="en-AU" w:eastAsia="hr-HR"/>
        </w:rPr>
        <w:t>ника Наша странка поднио је шест амандмана. А</w:t>
      </w:r>
      <w:r>
        <w:rPr>
          <w:rFonts w:ascii="Arial" w:eastAsia="Times New Roman" w:hAnsi="Arial" w:cs="Arial"/>
          <w:lang w:val="en-AU" w:eastAsia="hr-HR"/>
        </w:rPr>
        <w:t>мандмани су прихваћени од</w:t>
      </w:r>
      <w:r w:rsidRPr="009229C7">
        <w:rPr>
          <w:rFonts w:ascii="Arial" w:eastAsia="Times New Roman" w:hAnsi="Arial" w:cs="Arial"/>
          <w:lang w:val="en-AU" w:eastAsia="hr-HR"/>
        </w:rPr>
        <w:t xml:space="preserve"> В</w:t>
      </w:r>
      <w:r>
        <w:rPr>
          <w:rFonts w:ascii="Arial" w:eastAsia="Times New Roman" w:hAnsi="Arial" w:cs="Arial"/>
          <w:lang w:val="en-AU" w:eastAsia="hr-HR"/>
        </w:rPr>
        <w:t>ладе Федерације БиХ. Клуб посла</w:t>
      </w:r>
      <w:r w:rsidRPr="009229C7">
        <w:rPr>
          <w:rFonts w:ascii="Arial" w:eastAsia="Times New Roman" w:hAnsi="Arial" w:cs="Arial"/>
          <w:lang w:val="en-AU" w:eastAsia="hr-HR"/>
        </w:rPr>
        <w:t>ника СДП поднио је седам амандмана које Влада није прихватила, те испред Клуба нису тражили изјашњење заступника. Амандмани које је Влада ФБиХ прихватила:</w:t>
      </w:r>
    </w:p>
    <w:p w:rsidR="00FA20F9" w:rsidRPr="009229C7" w:rsidRDefault="00FA20F9" w:rsidP="005C6B62">
      <w:pPr>
        <w:spacing w:after="0" w:line="240" w:lineRule="auto"/>
        <w:rPr>
          <w:rFonts w:ascii="Arial" w:eastAsia="Times New Roman" w:hAnsi="Arial" w:cs="Arial"/>
          <w:lang w:val="en-AU" w:eastAsia="hr-HR"/>
        </w:rPr>
      </w:pPr>
      <w:r>
        <w:rPr>
          <w:rFonts w:ascii="Arial" w:eastAsia="Times New Roman" w:hAnsi="Arial" w:cs="Arial"/>
          <w:lang w:val="en-AU" w:eastAsia="hr-HR"/>
        </w:rPr>
        <w:t>Амандман 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У Предложеном тексту измјена Закона о стварним правима у Федерацији Босне и Херцеговине (Службене новине Федерације Босне и Херцеговине „ бр. 66/13, 100/13) у члану 53. став 2. мијења се и гласи:</w:t>
      </w:r>
    </w:p>
    <w:p w:rsidR="00FA20F9" w:rsidRPr="009229C7" w:rsidRDefault="00FA20F9" w:rsidP="005C6B62">
      <w:pPr>
        <w:spacing w:after="0" w:line="240" w:lineRule="auto"/>
        <w:jc w:val="both"/>
        <w:rPr>
          <w:rFonts w:ascii="Arial" w:eastAsia="Times New Roman" w:hAnsi="Arial" w:cs="Arial"/>
          <w:lang w:val="en-AU" w:eastAsia="hr-HR"/>
        </w:rPr>
      </w:pPr>
      <w:proofErr w:type="gramStart"/>
      <w:r w:rsidRPr="009229C7">
        <w:rPr>
          <w:rFonts w:ascii="Arial" w:eastAsia="Times New Roman" w:hAnsi="Arial" w:cs="Arial"/>
          <w:lang w:val="en-AU" w:eastAsia="hr-HR"/>
        </w:rPr>
        <w:t>„(</w:t>
      </w:r>
      <w:proofErr w:type="gramEnd"/>
      <w:r w:rsidRPr="009229C7">
        <w:rPr>
          <w:rFonts w:ascii="Arial" w:eastAsia="Times New Roman" w:hAnsi="Arial" w:cs="Arial"/>
          <w:lang w:val="en-AU" w:eastAsia="hr-HR"/>
        </w:rPr>
        <w:t xml:space="preserve">2) исправа којом се склапа правни посао из става (1) овог члана мора бити овјерена од стране нотара“. </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У ставу (3), у другој реченици, ријечи: „нотарски </w:t>
      </w:r>
      <w:proofErr w:type="gramStart"/>
      <w:r w:rsidRPr="009229C7">
        <w:rPr>
          <w:rFonts w:ascii="Arial" w:eastAsia="Times New Roman" w:hAnsi="Arial" w:cs="Arial"/>
          <w:lang w:val="en-AU" w:eastAsia="hr-HR"/>
        </w:rPr>
        <w:t>обрађена“</w:t>
      </w:r>
      <w:proofErr w:type="gramEnd"/>
      <w:r w:rsidRPr="009229C7">
        <w:rPr>
          <w:rFonts w:ascii="Arial" w:eastAsia="Times New Roman" w:hAnsi="Arial" w:cs="Arial"/>
          <w:lang w:val="en-AU" w:eastAsia="hr-HR"/>
        </w:rPr>
        <w:t xml:space="preserve">, замјењују се ријечима: „овјерена од стране нотара“. </w:t>
      </w:r>
    </w:p>
    <w:p w:rsidR="00FA20F9" w:rsidRPr="009229C7" w:rsidRDefault="00FA20F9" w:rsidP="005C6B62">
      <w:pPr>
        <w:spacing w:after="0" w:line="240" w:lineRule="auto"/>
        <w:rPr>
          <w:rFonts w:ascii="Arial" w:eastAsia="Times New Roman" w:hAnsi="Arial" w:cs="Arial"/>
          <w:lang w:val="en-AU" w:eastAsia="hr-HR"/>
        </w:rPr>
      </w:pPr>
      <w:r>
        <w:rPr>
          <w:rFonts w:ascii="Arial" w:eastAsia="Times New Roman" w:hAnsi="Arial" w:cs="Arial"/>
          <w:lang w:val="en-AU" w:eastAsia="hr-HR"/>
        </w:rPr>
        <w:t>Амандман II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У члану 82. став (2) мијења се и гласи:</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22. став (1) тачка 2) и 3) мијењају се и гласе: </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lastRenderedPageBreak/>
        <w:t xml:space="preserve">„2) За ваљаност изјаве о диоби и уговора о диоби потребно је да буду овјерени од стране </w:t>
      </w:r>
      <w:proofErr w:type="gramStart"/>
      <w:r w:rsidRPr="009229C7">
        <w:rPr>
          <w:rFonts w:ascii="Arial" w:eastAsia="Times New Roman" w:hAnsi="Arial" w:cs="Arial"/>
          <w:lang w:val="en-AU" w:eastAsia="hr-HR"/>
        </w:rPr>
        <w:t>нотара“</w:t>
      </w:r>
      <w:proofErr w:type="gramEnd"/>
      <w:r w:rsidRPr="009229C7">
        <w:rPr>
          <w:rFonts w:ascii="Arial" w:eastAsia="Times New Roman" w:hAnsi="Arial" w:cs="Arial"/>
          <w:lang w:val="en-AU" w:eastAsia="hr-HR"/>
        </w:rPr>
        <w:t xml:space="preserve">.  </w:t>
      </w:r>
    </w:p>
    <w:p w:rsidR="00FA20F9" w:rsidRPr="009229C7" w:rsidRDefault="00FA20F9" w:rsidP="005C6B62">
      <w:pPr>
        <w:spacing w:after="0" w:line="240" w:lineRule="auto"/>
        <w:rPr>
          <w:rFonts w:ascii="Arial" w:eastAsia="Times New Roman" w:hAnsi="Arial" w:cs="Arial"/>
          <w:lang w:val="en-AU" w:eastAsia="hr-HR"/>
        </w:rPr>
      </w:pPr>
      <w:r>
        <w:rPr>
          <w:rFonts w:ascii="Arial" w:eastAsia="Times New Roman" w:hAnsi="Arial" w:cs="Arial"/>
          <w:lang w:val="en-AU" w:eastAsia="hr-HR"/>
        </w:rPr>
        <w:t>Амандман III</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У члану 147. став (5) мијења се и гласи:</w:t>
      </w:r>
    </w:p>
    <w:p w:rsidR="00FA20F9" w:rsidRPr="009229C7" w:rsidRDefault="00FA20F9" w:rsidP="005C6B62">
      <w:pPr>
        <w:spacing w:after="0" w:line="240" w:lineRule="auto"/>
        <w:rPr>
          <w:rFonts w:ascii="Arial" w:eastAsia="Times New Roman" w:hAnsi="Arial" w:cs="Arial"/>
          <w:lang w:val="en-AU" w:eastAsia="hr-HR"/>
        </w:rPr>
      </w:pPr>
      <w:proofErr w:type="gramStart"/>
      <w:r w:rsidRPr="009229C7">
        <w:rPr>
          <w:rFonts w:ascii="Arial" w:eastAsia="Times New Roman" w:hAnsi="Arial" w:cs="Arial"/>
          <w:lang w:val="en-AU" w:eastAsia="hr-HR"/>
        </w:rPr>
        <w:t>„(</w:t>
      </w:r>
      <w:proofErr w:type="gramEnd"/>
      <w:r w:rsidRPr="009229C7">
        <w:rPr>
          <w:rFonts w:ascii="Arial" w:eastAsia="Times New Roman" w:hAnsi="Arial" w:cs="Arial"/>
          <w:lang w:val="en-AU" w:eastAsia="hr-HR"/>
        </w:rPr>
        <w:t xml:space="preserve">5) Уговор о давању у залог некретнине (уговор о хипотеци) мора бити овјерен од стране нотара.“. </w:t>
      </w:r>
    </w:p>
    <w:p w:rsidR="00FA20F9" w:rsidRPr="009229C7" w:rsidRDefault="00FA20F9" w:rsidP="005C6B62">
      <w:pPr>
        <w:spacing w:after="0" w:line="240" w:lineRule="auto"/>
        <w:rPr>
          <w:rFonts w:ascii="Arial" w:eastAsia="Times New Roman" w:hAnsi="Arial" w:cs="Arial"/>
          <w:bCs/>
          <w:lang w:val="en-AU" w:eastAsia="hr-HR"/>
        </w:rPr>
      </w:pPr>
      <w:r>
        <w:rPr>
          <w:rFonts w:ascii="Arial" w:eastAsia="Times New Roman" w:hAnsi="Arial" w:cs="Arial"/>
          <w:bCs/>
          <w:lang w:val="en-AU" w:eastAsia="hr-HR"/>
        </w:rPr>
        <w:t>Амандман IV</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У члану 190. став (1) мијења се и гласи:</w:t>
      </w:r>
    </w:p>
    <w:p w:rsidR="00FA20F9" w:rsidRPr="009229C7" w:rsidRDefault="00FA20F9" w:rsidP="005C6B62">
      <w:pPr>
        <w:spacing w:after="0" w:line="240" w:lineRule="auto"/>
        <w:jc w:val="both"/>
        <w:rPr>
          <w:rFonts w:ascii="Arial" w:eastAsia="Times New Roman" w:hAnsi="Arial" w:cs="Arial"/>
          <w:lang w:val="en-AU" w:eastAsia="hr-HR"/>
        </w:rPr>
      </w:pPr>
      <w:proofErr w:type="gramStart"/>
      <w:r w:rsidRPr="009229C7">
        <w:rPr>
          <w:rFonts w:ascii="Arial" w:eastAsia="Times New Roman" w:hAnsi="Arial" w:cs="Arial"/>
          <w:lang w:val="en-AU" w:eastAsia="hr-HR"/>
        </w:rPr>
        <w:t>„(</w:t>
      </w:r>
      <w:proofErr w:type="gramEnd"/>
      <w:r w:rsidRPr="009229C7">
        <w:rPr>
          <w:rFonts w:ascii="Arial" w:eastAsia="Times New Roman" w:hAnsi="Arial" w:cs="Arial"/>
          <w:lang w:val="en-AU" w:eastAsia="hr-HR"/>
        </w:rPr>
        <w:t xml:space="preserve">1) Земљишни дуг се оснива на основу изјаве воље власника некретнине која се оптерећује, а настаје уписом у земљишну књигу. Изјава воље власника некретнине даје се у писменој форми и мора бити овјерена од стране </w:t>
      </w:r>
      <w:proofErr w:type="gramStart"/>
      <w:r w:rsidRPr="009229C7">
        <w:rPr>
          <w:rFonts w:ascii="Arial" w:eastAsia="Times New Roman" w:hAnsi="Arial" w:cs="Arial"/>
          <w:lang w:val="en-AU" w:eastAsia="hr-HR"/>
        </w:rPr>
        <w:t>нотара.“</w:t>
      </w:r>
      <w:proofErr w:type="gramEnd"/>
    </w:p>
    <w:p w:rsidR="00FA20F9" w:rsidRPr="009229C7" w:rsidRDefault="00FA20F9" w:rsidP="005C6B62">
      <w:pPr>
        <w:spacing w:after="0" w:line="240" w:lineRule="auto"/>
        <w:rPr>
          <w:rFonts w:ascii="Arial" w:eastAsia="Times New Roman" w:hAnsi="Arial" w:cs="Arial"/>
          <w:bCs/>
          <w:lang w:val="en-AU" w:eastAsia="hr-HR"/>
        </w:rPr>
      </w:pPr>
      <w:r>
        <w:rPr>
          <w:rFonts w:ascii="Arial" w:eastAsia="Times New Roman" w:hAnsi="Arial" w:cs="Arial"/>
          <w:bCs/>
          <w:lang w:val="en-AU" w:eastAsia="hr-HR"/>
        </w:rPr>
        <w:t>Амандман V</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278. став (2) мијења се и гласи: </w:t>
      </w:r>
    </w:p>
    <w:p w:rsidR="00FA20F9" w:rsidRPr="009229C7" w:rsidRDefault="00FA20F9" w:rsidP="005C6B62">
      <w:pPr>
        <w:spacing w:after="0" w:line="240" w:lineRule="auto"/>
        <w:rPr>
          <w:rFonts w:ascii="Arial" w:eastAsia="Times New Roman" w:hAnsi="Arial" w:cs="Arial"/>
          <w:lang w:val="en-AU" w:eastAsia="hr-HR"/>
        </w:rPr>
      </w:pPr>
      <w:proofErr w:type="gramStart"/>
      <w:r w:rsidRPr="009229C7">
        <w:rPr>
          <w:rFonts w:ascii="Arial" w:eastAsia="Times New Roman" w:hAnsi="Arial" w:cs="Arial"/>
          <w:lang w:val="en-AU" w:eastAsia="hr-HR"/>
        </w:rPr>
        <w:t>„(</w:t>
      </w:r>
      <w:proofErr w:type="gramEnd"/>
      <w:r w:rsidRPr="009229C7">
        <w:rPr>
          <w:rFonts w:ascii="Arial" w:eastAsia="Times New Roman" w:hAnsi="Arial" w:cs="Arial"/>
          <w:lang w:val="en-AU" w:eastAsia="hr-HR"/>
        </w:rPr>
        <w:t>2) Исправа којом се склапа правни посао о оснивању стварног терета мора бити овјерена од стране нотара и мора садржавати одредбе о оснивању терета на одређеној некретнини, његовом садржају и кориснику терета.“</w:t>
      </w:r>
    </w:p>
    <w:p w:rsidR="00FA20F9" w:rsidRPr="009229C7" w:rsidRDefault="00FA20F9" w:rsidP="005C6B62">
      <w:pPr>
        <w:spacing w:after="0" w:line="240" w:lineRule="auto"/>
        <w:rPr>
          <w:rFonts w:ascii="Arial" w:eastAsia="Times New Roman" w:hAnsi="Arial" w:cs="Arial"/>
          <w:bCs/>
          <w:lang w:val="en-AU" w:eastAsia="hr-HR"/>
        </w:rPr>
      </w:pPr>
      <w:r>
        <w:rPr>
          <w:rFonts w:ascii="Arial" w:eastAsia="Times New Roman" w:hAnsi="Arial" w:cs="Arial"/>
          <w:bCs/>
          <w:lang w:val="en-AU" w:eastAsia="hr-HR"/>
        </w:rPr>
        <w:t>Амандман VI</w:t>
      </w:r>
      <w:bookmarkStart w:id="5" w:name="_GoBack"/>
      <w:bookmarkEnd w:id="5"/>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У члану 305. став (2) мијења се и гласи: </w:t>
      </w:r>
    </w:p>
    <w:p w:rsidR="00FA20F9" w:rsidRPr="009229C7" w:rsidRDefault="00FA20F9" w:rsidP="005C6B62">
      <w:pPr>
        <w:spacing w:after="0" w:line="240" w:lineRule="auto"/>
        <w:rPr>
          <w:rFonts w:ascii="Arial" w:eastAsia="Times New Roman" w:hAnsi="Arial" w:cs="Arial"/>
          <w:lang w:val="en-AU" w:eastAsia="hr-HR"/>
        </w:rPr>
      </w:pPr>
      <w:proofErr w:type="gramStart"/>
      <w:r w:rsidRPr="009229C7">
        <w:rPr>
          <w:rFonts w:ascii="Arial" w:eastAsia="Times New Roman" w:hAnsi="Arial" w:cs="Arial"/>
          <w:lang w:val="en-AU" w:eastAsia="hr-HR"/>
        </w:rPr>
        <w:t>„(</w:t>
      </w:r>
      <w:proofErr w:type="gramEnd"/>
      <w:r w:rsidRPr="009229C7">
        <w:rPr>
          <w:rFonts w:ascii="Arial" w:eastAsia="Times New Roman" w:hAnsi="Arial" w:cs="Arial"/>
          <w:lang w:val="en-AU" w:eastAsia="hr-HR"/>
        </w:rPr>
        <w:t>2) Исправа којом се закључује правни посао из става (1) овог члана мора бити овјерена од стране нотара.“.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Са 65 гласова за, осам гласова против и уз три уздржана гласа, усвојен </w:t>
      </w:r>
      <w:proofErr w:type="gramStart"/>
      <w:r w:rsidRPr="009229C7">
        <w:rPr>
          <w:rFonts w:ascii="Arial" w:eastAsia="Times New Roman" w:hAnsi="Arial" w:cs="Arial"/>
          <w:lang w:val="en-AU" w:eastAsia="hr-HR"/>
        </w:rPr>
        <w:t xml:space="preserve">је  </w:t>
      </w:r>
      <w:r>
        <w:rPr>
          <w:rFonts w:ascii="Arial" w:eastAsia="Times New Roman" w:hAnsi="Arial" w:cs="Arial"/>
          <w:lang w:val="en-AU" w:eastAsia="hr-HR"/>
        </w:rPr>
        <w:t>Приједлог</w:t>
      </w:r>
      <w:proofErr w:type="gramEnd"/>
      <w:r>
        <w:rPr>
          <w:rFonts w:ascii="Arial" w:eastAsia="Times New Roman" w:hAnsi="Arial" w:cs="Arial"/>
          <w:lang w:val="en-AU" w:eastAsia="hr-HR"/>
        </w:rPr>
        <w:t xml:space="preserve"> з</w:t>
      </w:r>
      <w:r w:rsidRPr="009229C7">
        <w:rPr>
          <w:rFonts w:ascii="Arial" w:eastAsia="Times New Roman" w:hAnsi="Arial" w:cs="Arial"/>
          <w:lang w:val="en-AU" w:eastAsia="hr-HR"/>
        </w:rPr>
        <w:t>акона о измјенама Закона о стварним правима.</w:t>
      </w:r>
    </w:p>
    <w:p w:rsidR="00FA20F9" w:rsidRPr="009229C7" w:rsidRDefault="00FA20F9" w:rsidP="005C6B62">
      <w:pPr>
        <w:spacing w:after="0" w:line="240" w:lineRule="auto"/>
        <w:jc w:val="both"/>
        <w:rPr>
          <w:rFonts w:ascii="Times New Roman" w:eastAsia="Times New Roman" w:hAnsi="Times New Roman" w:cs="Times New Roman"/>
          <w:b/>
          <w:lang w:val="en-AU" w:eastAsia="hr-HR"/>
        </w:rPr>
      </w:pPr>
    </w:p>
    <w:p w:rsidR="00FA20F9" w:rsidRPr="009229C7" w:rsidRDefault="00FA20F9" w:rsidP="005C6B62">
      <w:pPr>
        <w:numPr>
          <w:ilvl w:val="0"/>
          <w:numId w:val="11"/>
        </w:numPr>
        <w:spacing w:after="0" w:line="240" w:lineRule="auto"/>
        <w:contextualSpacing/>
        <w:jc w:val="both"/>
        <w:rPr>
          <w:rFonts w:ascii="Times New Roman" w:eastAsia="Times New Roman" w:hAnsi="Times New Roman" w:cs="Times New Roman"/>
          <w:b/>
          <w:lang w:val="en-AU" w:eastAsia="hr-HR"/>
        </w:rPr>
      </w:pPr>
      <w:r>
        <w:rPr>
          <w:rFonts w:ascii="Arial" w:eastAsia="Times New Roman" w:hAnsi="Arial" w:cs="Arial"/>
          <w:b/>
          <w:lang w:val="en-AU" w:eastAsia="hr-HR"/>
        </w:rPr>
        <w:t>Приједлог з</w:t>
      </w:r>
      <w:r w:rsidRPr="009229C7">
        <w:rPr>
          <w:rFonts w:ascii="Arial" w:eastAsia="Times New Roman" w:hAnsi="Arial" w:cs="Arial"/>
          <w:b/>
          <w:lang w:val="en-AU" w:eastAsia="hr-HR"/>
        </w:rPr>
        <w:t>акона о измјени Породичног закона ФБиХ – хитни поступак,</w:t>
      </w:r>
    </w:p>
    <w:p w:rsidR="00FA20F9" w:rsidRPr="009229C7" w:rsidRDefault="00FA20F9" w:rsidP="005C6B62">
      <w:pPr>
        <w:spacing w:after="0" w:line="240" w:lineRule="auto"/>
        <w:jc w:val="both"/>
        <w:rPr>
          <w:rFonts w:ascii="Times New Roman" w:eastAsia="Times New Roman" w:hAnsi="Times New Roman" w:cs="Times New Roman"/>
          <w:b/>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Клуб посла</w:t>
      </w:r>
      <w:r w:rsidRPr="009229C7">
        <w:rPr>
          <w:rFonts w:ascii="Arial" w:eastAsia="Times New Roman" w:hAnsi="Arial" w:cs="Arial"/>
          <w:lang w:val="en-AU" w:eastAsia="hr-HR"/>
        </w:rPr>
        <w:t>ника ДФ-ГС подни</w:t>
      </w:r>
      <w:r>
        <w:rPr>
          <w:rFonts w:ascii="Arial" w:eastAsia="Times New Roman" w:hAnsi="Arial" w:cs="Arial"/>
          <w:lang w:val="en-AU" w:eastAsia="hr-HR"/>
        </w:rPr>
        <w:t>о је један амандман. Клуб посла</w:t>
      </w:r>
      <w:r w:rsidRPr="009229C7">
        <w:rPr>
          <w:rFonts w:ascii="Arial" w:eastAsia="Times New Roman" w:hAnsi="Arial" w:cs="Arial"/>
          <w:lang w:val="en-AU" w:eastAsia="hr-HR"/>
        </w:rPr>
        <w:t>ника Наше странке поднио је један амандман. Влада је прихватила аманадмане ових клубова.</w:t>
      </w: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Клуб посла</w:t>
      </w:r>
      <w:r w:rsidRPr="009229C7">
        <w:rPr>
          <w:rFonts w:ascii="Arial" w:eastAsia="Times New Roman" w:hAnsi="Arial" w:cs="Arial"/>
          <w:lang w:val="en-AU" w:eastAsia="hr-HR"/>
        </w:rPr>
        <w:t>ника СДП поднио је један амандандман, који Влада није прихватила а Клуб није тражио изјашњење заступника о овом амандману. Амандман којег је Влада ФБиХ прихватила:</w:t>
      </w:r>
    </w:p>
    <w:p w:rsidR="00FA20F9" w:rsidRPr="009229C7" w:rsidRDefault="00FA20F9" w:rsidP="005C6B62">
      <w:pPr>
        <w:spacing w:after="0" w:line="240" w:lineRule="auto"/>
        <w:rPr>
          <w:rFonts w:ascii="Arial" w:eastAsia="Times New Roman" w:hAnsi="Arial" w:cs="Arial"/>
          <w:lang w:val="en-AU" w:eastAsia="hr-HR"/>
        </w:rPr>
      </w:pPr>
      <w:proofErr w:type="gramStart"/>
      <w:r w:rsidRPr="009229C7">
        <w:rPr>
          <w:rFonts w:ascii="Arial" w:eastAsia="Times New Roman" w:hAnsi="Arial" w:cs="Arial"/>
          <w:lang w:val="en-AU" w:eastAsia="hr-HR"/>
        </w:rPr>
        <w:t>Амандман :</w:t>
      </w:r>
      <w:proofErr w:type="gramEnd"/>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У</w:t>
      </w:r>
      <w:r>
        <w:rPr>
          <w:rFonts w:ascii="Arial" w:eastAsia="Times New Roman" w:hAnsi="Arial" w:cs="Arial"/>
          <w:lang w:val="en-AU" w:eastAsia="hr-HR"/>
        </w:rPr>
        <w:t xml:space="preserve"> Предложеном тексту Приједлога з</w:t>
      </w:r>
      <w:r w:rsidRPr="009229C7">
        <w:rPr>
          <w:rFonts w:ascii="Arial" w:eastAsia="Times New Roman" w:hAnsi="Arial" w:cs="Arial"/>
          <w:lang w:val="en-AU" w:eastAsia="hr-HR"/>
        </w:rPr>
        <w:t xml:space="preserve">акона о измјени Породичног закона Федерације Босне и Херцеговине у члану 258. став 2. мијења се и гласи: </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“(2) Уговор из става (1) овог члана пуноважан је ако су потписи на истом овјерени код нотара, изузев уговора из члана 259. овог закона за чију пуноважност је нужно да исправа буде потврђена (солемнизирана) од стране нотара.</w:t>
      </w:r>
    </w:p>
    <w:p w:rsidR="00FA20F9" w:rsidRPr="009229C7" w:rsidRDefault="00FA20F9" w:rsidP="005C6B62">
      <w:pPr>
        <w:spacing w:after="0" w:line="240" w:lineRule="auto"/>
        <w:jc w:val="both"/>
        <w:rPr>
          <w:rFonts w:ascii="Arial" w:eastAsia="Times New Roman" w:hAnsi="Arial" w:cs="Arial"/>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Са 60 гласова за, пет гласова против и уз два уздржана гласа, усвојен је Приједлог Закона о измјени Породичног закона ФБиХ.</w:t>
      </w:r>
    </w:p>
    <w:p w:rsidR="00FA20F9" w:rsidRPr="009229C7" w:rsidRDefault="00FA20F9" w:rsidP="005C6B62">
      <w:pPr>
        <w:spacing w:after="0" w:line="240" w:lineRule="auto"/>
        <w:jc w:val="both"/>
        <w:rPr>
          <w:rFonts w:ascii="Times New Roman" w:eastAsia="Times New Roman" w:hAnsi="Times New Roman" w:cs="Times New Roman"/>
          <w:b/>
          <w:lang w:val="en-AU" w:eastAsia="hr-HR"/>
        </w:rPr>
      </w:pPr>
    </w:p>
    <w:p w:rsidR="00FA20F9" w:rsidRPr="009229C7" w:rsidRDefault="00FA20F9" w:rsidP="005C6B62">
      <w:pPr>
        <w:numPr>
          <w:ilvl w:val="0"/>
          <w:numId w:val="11"/>
        </w:numPr>
        <w:spacing w:after="0" w:line="240" w:lineRule="auto"/>
        <w:contextualSpacing/>
        <w:jc w:val="both"/>
        <w:rPr>
          <w:rFonts w:ascii="Arial" w:eastAsia="Times New Roman" w:hAnsi="Arial" w:cs="Arial"/>
          <w:b/>
          <w:lang w:val="en-AU" w:eastAsia="hr-HR"/>
        </w:rPr>
      </w:pPr>
      <w:r>
        <w:rPr>
          <w:rFonts w:ascii="Arial" w:eastAsia="Times New Roman" w:hAnsi="Arial" w:cs="Arial"/>
          <w:b/>
          <w:lang w:val="en-AU" w:eastAsia="hr-HR"/>
        </w:rPr>
        <w:t>Приједлог з</w:t>
      </w:r>
      <w:r w:rsidRPr="009229C7">
        <w:rPr>
          <w:rFonts w:ascii="Arial" w:eastAsia="Times New Roman" w:hAnsi="Arial" w:cs="Arial"/>
          <w:b/>
          <w:lang w:val="en-AU" w:eastAsia="hr-HR"/>
        </w:rPr>
        <w:t xml:space="preserve">акона о измјени Закона о земљишним књигама ФБиХ – хитни поступак                                                                                    </w:t>
      </w:r>
    </w:p>
    <w:p w:rsidR="00FA20F9" w:rsidRPr="009229C7" w:rsidRDefault="00FA20F9" w:rsidP="005C6B62">
      <w:pPr>
        <w:spacing w:after="0" w:line="240" w:lineRule="auto"/>
        <w:rPr>
          <w:rFonts w:ascii="Arial" w:eastAsia="Times New Roman" w:hAnsi="Arial" w:cs="Arial"/>
          <w:b/>
          <w:lang w:val="en-AU" w:eastAsia="hr-HR"/>
        </w:rPr>
      </w:pPr>
    </w:p>
    <w:p w:rsidR="00FA20F9" w:rsidRPr="009229C7" w:rsidRDefault="00FA20F9" w:rsidP="005C6B62">
      <w:pPr>
        <w:spacing w:after="0" w:line="240" w:lineRule="auto"/>
        <w:ind w:firstLine="708"/>
        <w:rPr>
          <w:rFonts w:ascii="Arial" w:eastAsia="Times New Roman" w:hAnsi="Arial" w:cs="Arial"/>
          <w:lang w:val="en-AU" w:eastAsia="hr-HR"/>
        </w:rPr>
      </w:pPr>
      <w:r>
        <w:rPr>
          <w:rFonts w:ascii="Arial" w:eastAsia="Times New Roman" w:hAnsi="Arial" w:cs="Arial"/>
          <w:lang w:val="en-AU" w:eastAsia="hr-HR"/>
        </w:rPr>
        <w:t>Клуб посла</w:t>
      </w:r>
      <w:r w:rsidRPr="009229C7">
        <w:rPr>
          <w:rFonts w:ascii="Arial" w:eastAsia="Times New Roman" w:hAnsi="Arial" w:cs="Arial"/>
          <w:lang w:val="en-AU" w:eastAsia="hr-HR"/>
        </w:rPr>
        <w:t>ника ДФ-ГС поднио је један амандман. Кл</w:t>
      </w:r>
      <w:r>
        <w:rPr>
          <w:rFonts w:ascii="Arial" w:eastAsia="Times New Roman" w:hAnsi="Arial" w:cs="Arial"/>
          <w:lang w:val="en-AU" w:eastAsia="hr-HR"/>
        </w:rPr>
        <w:t>уб посланика Наша странка такође</w:t>
      </w:r>
      <w:r w:rsidRPr="009229C7">
        <w:rPr>
          <w:rFonts w:ascii="Arial" w:eastAsia="Times New Roman" w:hAnsi="Arial" w:cs="Arial"/>
          <w:lang w:val="en-AU" w:eastAsia="hr-HR"/>
        </w:rPr>
        <w:t xml:space="preserve"> један амандман. Влада је прихватила амандман.</w:t>
      </w: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Клуб посла</w:t>
      </w:r>
      <w:r w:rsidRPr="009229C7">
        <w:rPr>
          <w:rFonts w:ascii="Arial" w:eastAsia="Times New Roman" w:hAnsi="Arial" w:cs="Arial"/>
          <w:lang w:val="en-AU" w:eastAsia="hr-HR"/>
        </w:rPr>
        <w:t xml:space="preserve">ника СДП поднио је један амандман који Влада није </w:t>
      </w:r>
      <w:proofErr w:type="gramStart"/>
      <w:r w:rsidRPr="009229C7">
        <w:rPr>
          <w:rFonts w:ascii="Arial" w:eastAsia="Times New Roman" w:hAnsi="Arial" w:cs="Arial"/>
          <w:lang w:val="en-AU" w:eastAsia="hr-HR"/>
        </w:rPr>
        <w:t>прихватила,</w:t>
      </w:r>
      <w:r w:rsidRPr="009229C7">
        <w:rPr>
          <w:rFonts w:ascii="Arial" w:eastAsia="Times New Roman" w:hAnsi="Arial" w:cs="Arial"/>
          <w:b/>
          <w:lang w:val="en-AU" w:eastAsia="hr-HR"/>
        </w:rPr>
        <w:t xml:space="preserve">  </w:t>
      </w:r>
      <w:r w:rsidRPr="009229C7">
        <w:rPr>
          <w:rFonts w:ascii="Arial" w:eastAsia="Times New Roman" w:hAnsi="Arial" w:cs="Arial"/>
          <w:lang w:val="en-AU" w:eastAsia="hr-HR"/>
        </w:rPr>
        <w:t>а</w:t>
      </w:r>
      <w:proofErr w:type="gramEnd"/>
      <w:r w:rsidRPr="009229C7">
        <w:rPr>
          <w:rFonts w:ascii="Arial" w:eastAsia="Times New Roman" w:hAnsi="Arial" w:cs="Arial"/>
          <w:lang w:val="en-AU" w:eastAsia="hr-HR"/>
        </w:rPr>
        <w:t xml:space="preserve"> Клу</w:t>
      </w:r>
      <w:r>
        <w:rPr>
          <w:rFonts w:ascii="Arial" w:eastAsia="Times New Roman" w:hAnsi="Arial" w:cs="Arial"/>
          <w:lang w:val="en-AU" w:eastAsia="hr-HR"/>
        </w:rPr>
        <w:t>б није тражио изјашњење посла</w:t>
      </w:r>
      <w:r w:rsidRPr="009229C7">
        <w:rPr>
          <w:rFonts w:ascii="Arial" w:eastAsia="Times New Roman" w:hAnsi="Arial" w:cs="Arial"/>
          <w:lang w:val="en-AU" w:eastAsia="hr-HR"/>
        </w:rPr>
        <w:t>ника о овом амандману. Амандман којега је Влада ФБиХ прихватила:</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У Предложеном тексту измјена Закона о земљишним књигама у Федерацији Босне и Херцеговине из члана 1. став 1 овог закона, став 2 мијења се и гласи: </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w:t>
      </w:r>
      <w:proofErr w:type="gramStart"/>
      <w:r w:rsidRPr="009229C7">
        <w:rPr>
          <w:rFonts w:ascii="Arial" w:eastAsia="Times New Roman" w:hAnsi="Arial" w:cs="Arial"/>
          <w:lang w:val="en-AU" w:eastAsia="hr-HR"/>
        </w:rPr>
        <w:t>„(</w:t>
      </w:r>
      <w:proofErr w:type="gramEnd"/>
      <w:r w:rsidRPr="009229C7">
        <w:rPr>
          <w:rFonts w:ascii="Arial" w:eastAsia="Times New Roman" w:hAnsi="Arial" w:cs="Arial"/>
          <w:lang w:val="en-AU" w:eastAsia="hr-HR"/>
        </w:rPr>
        <w:t xml:space="preserve">2) одобрење из става 1. овог члана мора бити нотарски </w:t>
      </w:r>
      <w:proofErr w:type="gramStart"/>
      <w:r w:rsidRPr="009229C7">
        <w:rPr>
          <w:rFonts w:ascii="Arial" w:eastAsia="Times New Roman" w:hAnsi="Arial" w:cs="Arial"/>
          <w:lang w:val="en-AU" w:eastAsia="hr-HR"/>
        </w:rPr>
        <w:t>овјерено.“</w:t>
      </w:r>
      <w:proofErr w:type="gramEnd"/>
    </w:p>
    <w:p w:rsidR="00FA20F9" w:rsidRPr="009229C7" w:rsidRDefault="00FA20F9" w:rsidP="005C6B62">
      <w:pPr>
        <w:spacing w:after="0" w:line="240" w:lineRule="auto"/>
        <w:jc w:val="both"/>
        <w:rPr>
          <w:rFonts w:ascii="Arial" w:eastAsia="Times New Roman" w:hAnsi="Arial" w:cs="Arial"/>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Са 61 гласом за, седам гласова против и уз два уздржана гласа усвојен је Приједлог Закона о измјени Закона о земљишним књигама ФБиХ.</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lastRenderedPageBreak/>
        <w:t xml:space="preserve">                   14.) а) Извјештај о раду Федералног министарства унутрашњих послова за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2015. 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w:t>
      </w:r>
      <w:r>
        <w:rPr>
          <w:rFonts w:ascii="Arial" w:eastAsia="Times New Roman" w:hAnsi="Arial" w:cs="Arial"/>
          <w:b/>
          <w:lang w:val="en-AU" w:eastAsia="hr-HR"/>
        </w:rPr>
        <w:t xml:space="preserve"> б) Информација о стању </w:t>
      </w:r>
      <w:proofErr w:type="gramStart"/>
      <w:r>
        <w:rPr>
          <w:rFonts w:ascii="Arial" w:eastAsia="Times New Roman" w:hAnsi="Arial" w:cs="Arial"/>
          <w:b/>
          <w:lang w:val="en-AU" w:eastAsia="hr-HR"/>
        </w:rPr>
        <w:t>безбједн</w:t>
      </w:r>
      <w:r w:rsidRPr="009229C7">
        <w:rPr>
          <w:rFonts w:ascii="Arial" w:eastAsia="Times New Roman" w:hAnsi="Arial" w:cs="Arial"/>
          <w:b/>
          <w:lang w:val="en-AU" w:eastAsia="hr-HR"/>
        </w:rPr>
        <w:t>ости  на</w:t>
      </w:r>
      <w:proofErr w:type="gramEnd"/>
      <w:r>
        <w:rPr>
          <w:rFonts w:ascii="Arial" w:eastAsia="Times New Roman" w:hAnsi="Arial" w:cs="Arial"/>
          <w:b/>
          <w:lang w:val="en-AU" w:eastAsia="hr-HR"/>
        </w:rPr>
        <w:t xml:space="preserve"> подручју  ФБиХ за 2015. годину</w:t>
      </w:r>
      <w:r w:rsidRPr="009229C7">
        <w:rPr>
          <w:rFonts w:ascii="Arial" w:eastAsia="Times New Roman" w:hAnsi="Arial" w:cs="Arial"/>
          <w:b/>
          <w:lang w:val="en-AU" w:eastAsia="hr-HR"/>
        </w:rPr>
        <w:t xml:space="preserve">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ц) Извјештај о раду Федералног министарства унутрашњих послова за</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2016. 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w:t>
      </w:r>
      <w:r>
        <w:rPr>
          <w:rFonts w:ascii="Arial" w:eastAsia="Times New Roman" w:hAnsi="Arial" w:cs="Arial"/>
          <w:b/>
          <w:lang w:val="en-AU" w:eastAsia="hr-HR"/>
        </w:rPr>
        <w:t xml:space="preserve"> д) Информација о стању </w:t>
      </w:r>
      <w:proofErr w:type="gramStart"/>
      <w:r>
        <w:rPr>
          <w:rFonts w:ascii="Arial" w:eastAsia="Times New Roman" w:hAnsi="Arial" w:cs="Arial"/>
          <w:b/>
          <w:lang w:val="en-AU" w:eastAsia="hr-HR"/>
        </w:rPr>
        <w:t>безбједн</w:t>
      </w:r>
      <w:r w:rsidRPr="009229C7">
        <w:rPr>
          <w:rFonts w:ascii="Arial" w:eastAsia="Times New Roman" w:hAnsi="Arial" w:cs="Arial"/>
          <w:b/>
          <w:lang w:val="en-AU" w:eastAsia="hr-HR"/>
        </w:rPr>
        <w:t>ости  на</w:t>
      </w:r>
      <w:proofErr w:type="gramEnd"/>
      <w:r w:rsidRPr="009229C7">
        <w:rPr>
          <w:rFonts w:ascii="Arial" w:eastAsia="Times New Roman" w:hAnsi="Arial" w:cs="Arial"/>
          <w:b/>
          <w:lang w:val="en-AU" w:eastAsia="hr-HR"/>
        </w:rPr>
        <w:t xml:space="preserve"> подручју  ФБиХ за 2016. 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е) Извјештај о раду Федералног министарства унутрашњих послова за</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2017. 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w:t>
      </w:r>
      <w:r>
        <w:rPr>
          <w:rFonts w:ascii="Arial" w:eastAsia="Times New Roman" w:hAnsi="Arial" w:cs="Arial"/>
          <w:b/>
          <w:lang w:val="en-AU" w:eastAsia="hr-HR"/>
        </w:rPr>
        <w:t xml:space="preserve">ф) Информација о стању </w:t>
      </w:r>
      <w:proofErr w:type="gramStart"/>
      <w:r>
        <w:rPr>
          <w:rFonts w:ascii="Arial" w:eastAsia="Times New Roman" w:hAnsi="Arial" w:cs="Arial"/>
          <w:b/>
          <w:lang w:val="en-AU" w:eastAsia="hr-HR"/>
        </w:rPr>
        <w:t>безбједн</w:t>
      </w:r>
      <w:r w:rsidRPr="009229C7">
        <w:rPr>
          <w:rFonts w:ascii="Arial" w:eastAsia="Times New Roman" w:hAnsi="Arial" w:cs="Arial"/>
          <w:b/>
          <w:lang w:val="en-AU" w:eastAsia="hr-HR"/>
        </w:rPr>
        <w:t>ости  на</w:t>
      </w:r>
      <w:proofErr w:type="gramEnd"/>
      <w:r w:rsidRPr="009229C7">
        <w:rPr>
          <w:rFonts w:ascii="Arial" w:eastAsia="Times New Roman" w:hAnsi="Arial" w:cs="Arial"/>
          <w:b/>
          <w:lang w:val="en-AU" w:eastAsia="hr-HR"/>
        </w:rPr>
        <w:t xml:space="preserve"> подручју  ФБиХ за 2017. 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г) Извјештај о раду Федералног министарства унутрашњих послова за</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период 01.01.-  30.06.2018 године</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w:t>
      </w:r>
      <w:r>
        <w:rPr>
          <w:rFonts w:ascii="Arial" w:eastAsia="Times New Roman" w:hAnsi="Arial" w:cs="Arial"/>
          <w:b/>
          <w:lang w:val="en-AU" w:eastAsia="hr-HR"/>
        </w:rPr>
        <w:t xml:space="preserve">х) Информација о стању </w:t>
      </w:r>
      <w:proofErr w:type="gramStart"/>
      <w:r>
        <w:rPr>
          <w:rFonts w:ascii="Arial" w:eastAsia="Times New Roman" w:hAnsi="Arial" w:cs="Arial"/>
          <w:b/>
          <w:lang w:val="en-AU" w:eastAsia="hr-HR"/>
        </w:rPr>
        <w:t>безбједн</w:t>
      </w:r>
      <w:r w:rsidRPr="009229C7">
        <w:rPr>
          <w:rFonts w:ascii="Arial" w:eastAsia="Times New Roman" w:hAnsi="Arial" w:cs="Arial"/>
          <w:b/>
          <w:lang w:val="en-AU" w:eastAsia="hr-HR"/>
        </w:rPr>
        <w:t>ости  на</w:t>
      </w:r>
      <w:proofErr w:type="gramEnd"/>
      <w:r w:rsidRPr="009229C7">
        <w:rPr>
          <w:rFonts w:ascii="Arial" w:eastAsia="Times New Roman" w:hAnsi="Arial" w:cs="Arial"/>
          <w:b/>
          <w:lang w:val="en-AU" w:eastAsia="hr-HR"/>
        </w:rPr>
        <w:t xml:space="preserve"> подручју  ФБиХ за 2018. годину,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и) Извјештај о раду Федералног министарства унутрашњих послова за</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период 01.01.- 30.06.2019. године, </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w:t>
      </w:r>
      <w:r>
        <w:rPr>
          <w:rFonts w:ascii="Arial" w:eastAsia="Times New Roman" w:hAnsi="Arial" w:cs="Arial"/>
          <w:b/>
          <w:lang w:val="en-AU" w:eastAsia="hr-HR"/>
        </w:rPr>
        <w:t xml:space="preserve">  ј) Информација о стању </w:t>
      </w:r>
      <w:proofErr w:type="gramStart"/>
      <w:r>
        <w:rPr>
          <w:rFonts w:ascii="Arial" w:eastAsia="Times New Roman" w:hAnsi="Arial" w:cs="Arial"/>
          <w:b/>
          <w:lang w:val="en-AU" w:eastAsia="hr-HR"/>
        </w:rPr>
        <w:t>безбејдн</w:t>
      </w:r>
      <w:r w:rsidRPr="009229C7">
        <w:rPr>
          <w:rFonts w:ascii="Arial" w:eastAsia="Times New Roman" w:hAnsi="Arial" w:cs="Arial"/>
          <w:b/>
          <w:lang w:val="en-AU" w:eastAsia="hr-HR"/>
        </w:rPr>
        <w:t>ости  на</w:t>
      </w:r>
      <w:proofErr w:type="gramEnd"/>
      <w:r w:rsidRPr="009229C7">
        <w:rPr>
          <w:rFonts w:ascii="Arial" w:eastAsia="Times New Roman" w:hAnsi="Arial" w:cs="Arial"/>
          <w:b/>
          <w:lang w:val="en-AU" w:eastAsia="hr-HR"/>
        </w:rPr>
        <w:t xml:space="preserve"> подручју  ФБиХ за период јануар-</w:t>
      </w:r>
    </w:p>
    <w:p w:rsidR="00FA20F9" w:rsidRPr="009229C7" w:rsidRDefault="00FA20F9" w:rsidP="005C6B62">
      <w:pPr>
        <w:spacing w:after="0" w:line="240" w:lineRule="auto"/>
        <w:rPr>
          <w:rFonts w:ascii="Arial" w:eastAsia="Times New Roman" w:hAnsi="Arial" w:cs="Arial"/>
          <w:b/>
          <w:lang w:val="en-AU" w:eastAsia="hr-HR"/>
        </w:rPr>
      </w:pPr>
      <w:r w:rsidRPr="009229C7">
        <w:rPr>
          <w:rFonts w:ascii="Arial" w:eastAsia="Times New Roman" w:hAnsi="Arial" w:cs="Arial"/>
          <w:b/>
          <w:lang w:val="en-AU" w:eastAsia="hr-HR"/>
        </w:rPr>
        <w:t xml:space="preserve">                                 јуни 2019. године,</w:t>
      </w:r>
    </w:p>
    <w:p w:rsidR="00FA20F9" w:rsidRPr="009229C7" w:rsidRDefault="00FA20F9" w:rsidP="005C6B62">
      <w:pPr>
        <w:spacing w:after="0" w:line="240" w:lineRule="auto"/>
        <w:jc w:val="both"/>
        <w:rPr>
          <w:rFonts w:ascii="Arial" w:eastAsia="Times New Roman" w:hAnsi="Arial" w:cs="Arial"/>
          <w:b/>
          <w:lang w:val="en-AU" w:eastAsia="hr-HR"/>
        </w:rPr>
      </w:pP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 xml:space="preserve">Извјештаје </w:t>
      </w:r>
      <w:proofErr w:type="gramStart"/>
      <w:r w:rsidRPr="009229C7">
        <w:rPr>
          <w:rFonts w:ascii="Arial" w:eastAsia="Times New Roman" w:hAnsi="Arial" w:cs="Arial"/>
          <w:lang w:val="en-AU" w:eastAsia="hr-HR"/>
        </w:rPr>
        <w:t>је  доставила</w:t>
      </w:r>
      <w:proofErr w:type="gramEnd"/>
      <w:r w:rsidRPr="009229C7">
        <w:rPr>
          <w:rFonts w:ascii="Arial" w:eastAsia="Times New Roman" w:hAnsi="Arial" w:cs="Arial"/>
          <w:lang w:val="en-AU" w:eastAsia="hr-HR"/>
        </w:rPr>
        <w:t xml:space="preserve"> Влада Федерације БиХ.</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Материјале су разматрала надлежна радна тијела и доставила извјештаје.</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Додатно образложење дао је министар Аљоша Чампара.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име Комисије за сигурност образлагао је Дамир Машић.</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У расправи су учествовалИ; Нермин Музур, Хусеин Рошић, Тахир Нухић, Азра Хаџић-Бећирспахић, Санела Прашовић-Гаџо, Ирфан Ченгић, Салко Зилџић, Муниб Јусуфовић, те министар Чампара.</w:t>
      </w:r>
    </w:p>
    <w:p w:rsidR="00FA20F9" w:rsidRPr="009229C7" w:rsidRDefault="00FA20F9" w:rsidP="005C6B62">
      <w:pPr>
        <w:spacing w:after="0" w:line="240" w:lineRule="auto"/>
        <w:ind w:firstLine="708"/>
        <w:jc w:val="both"/>
        <w:rPr>
          <w:rFonts w:ascii="Arial" w:eastAsia="Times New Roman" w:hAnsi="Arial" w:cs="Arial"/>
          <w:lang w:val="en-AU" w:eastAsia="hr-HR"/>
        </w:rPr>
      </w:pPr>
      <w:r w:rsidRPr="009229C7">
        <w:rPr>
          <w:rFonts w:ascii="Arial" w:eastAsia="Times New Roman" w:hAnsi="Arial" w:cs="Arial"/>
          <w:lang w:val="en-AU" w:eastAsia="hr-HR"/>
        </w:rPr>
        <w:t>Извјештај о раду Федералног министарства унутрашњих послова за 2015. годину</w:t>
      </w:r>
      <w:r w:rsidRPr="009229C7">
        <w:rPr>
          <w:rFonts w:ascii="Arial" w:eastAsia="Times New Roman" w:hAnsi="Arial" w:cs="Arial"/>
          <w:b/>
          <w:lang w:val="en-AU" w:eastAsia="hr-HR"/>
        </w:rPr>
        <w:t xml:space="preserve"> </w:t>
      </w:r>
      <w:r w:rsidRPr="009229C7">
        <w:rPr>
          <w:rFonts w:ascii="Arial" w:eastAsia="Times New Roman" w:hAnsi="Arial" w:cs="Arial"/>
          <w:lang w:val="en-AU" w:eastAsia="hr-HR"/>
        </w:rPr>
        <w:t>није усвојен (41 глас за, 29 гласова против и четири уздржана гласа).</w:t>
      </w:r>
    </w:p>
    <w:p w:rsidR="00FA20F9" w:rsidRPr="009229C7" w:rsidRDefault="00FA20F9" w:rsidP="005C6B62">
      <w:pPr>
        <w:spacing w:after="0" w:line="240" w:lineRule="auto"/>
        <w:ind w:firstLine="708"/>
        <w:jc w:val="both"/>
        <w:rPr>
          <w:rFonts w:ascii="Arial" w:eastAsia="Times New Roman" w:hAnsi="Arial" w:cs="Arial"/>
          <w:lang w:val="en-AU" w:eastAsia="hr-HR"/>
        </w:rPr>
      </w:pPr>
      <w:r>
        <w:rPr>
          <w:rFonts w:ascii="Arial" w:eastAsia="Times New Roman" w:hAnsi="Arial" w:cs="Arial"/>
          <w:lang w:val="en-AU" w:eastAsia="hr-HR"/>
        </w:rPr>
        <w:t xml:space="preserve">Информација о стању </w:t>
      </w:r>
      <w:proofErr w:type="gramStart"/>
      <w:r>
        <w:rPr>
          <w:rFonts w:ascii="Arial" w:eastAsia="Times New Roman" w:hAnsi="Arial" w:cs="Arial"/>
          <w:lang w:val="en-AU" w:eastAsia="hr-HR"/>
        </w:rPr>
        <w:t>безбејдн</w:t>
      </w:r>
      <w:r w:rsidRPr="009229C7">
        <w:rPr>
          <w:rFonts w:ascii="Arial" w:eastAsia="Times New Roman" w:hAnsi="Arial" w:cs="Arial"/>
          <w:lang w:val="en-AU" w:eastAsia="hr-HR"/>
        </w:rPr>
        <w:t>ости  на</w:t>
      </w:r>
      <w:proofErr w:type="gramEnd"/>
      <w:r w:rsidRPr="009229C7">
        <w:rPr>
          <w:rFonts w:ascii="Arial" w:eastAsia="Times New Roman" w:hAnsi="Arial" w:cs="Arial"/>
          <w:lang w:val="en-AU" w:eastAsia="hr-HR"/>
        </w:rPr>
        <w:t xml:space="preserve"> подручју  ФБиХ за 2015. годину није усвојена (40 гласова за, 28 гласова против и четири уздржана гласа).                         </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w:t>
      </w:r>
      <w:r w:rsidRPr="009229C7">
        <w:rPr>
          <w:rFonts w:ascii="Arial" w:eastAsia="Times New Roman" w:hAnsi="Arial" w:cs="Arial"/>
          <w:lang w:val="en-AU" w:eastAsia="hr-HR"/>
        </w:rPr>
        <w:tab/>
        <w:t>Извјештај о раду Федералног министарства унутрашњих послова за 2016. годину није усвојен (42 гласа за, 29 гласова против и пет уздржаних гласова).</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И</w:t>
      </w:r>
      <w:r>
        <w:rPr>
          <w:rFonts w:ascii="Arial" w:eastAsia="Times New Roman" w:hAnsi="Arial" w:cs="Arial"/>
          <w:lang w:val="en-AU" w:eastAsia="hr-HR"/>
        </w:rPr>
        <w:t>нформација о стању безбједн</w:t>
      </w:r>
      <w:r w:rsidRPr="009229C7">
        <w:rPr>
          <w:rFonts w:ascii="Arial" w:eastAsia="Times New Roman" w:hAnsi="Arial" w:cs="Arial"/>
          <w:lang w:val="en-AU" w:eastAsia="hr-HR"/>
        </w:rPr>
        <w:t xml:space="preserve">ости на </w:t>
      </w:r>
      <w:proofErr w:type="gramStart"/>
      <w:r w:rsidRPr="009229C7">
        <w:rPr>
          <w:rFonts w:ascii="Arial" w:eastAsia="Times New Roman" w:hAnsi="Arial" w:cs="Arial"/>
          <w:lang w:val="en-AU" w:eastAsia="hr-HR"/>
        </w:rPr>
        <w:t>подручју  ФБиХ</w:t>
      </w:r>
      <w:proofErr w:type="gramEnd"/>
      <w:r w:rsidRPr="009229C7">
        <w:rPr>
          <w:rFonts w:ascii="Arial" w:eastAsia="Times New Roman" w:hAnsi="Arial" w:cs="Arial"/>
          <w:lang w:val="en-AU" w:eastAsia="hr-HR"/>
        </w:rPr>
        <w:t xml:space="preserve"> за 2016. годину није усвојена (40 гласова за, 27 гласова против и шест уздржаних гласова).</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ab/>
        <w:t xml:space="preserve">Извјештај о раду Федералног министарства унутрашњих послова </w:t>
      </w:r>
      <w:proofErr w:type="gramStart"/>
      <w:r w:rsidRPr="009229C7">
        <w:rPr>
          <w:rFonts w:ascii="Arial" w:eastAsia="Times New Roman" w:hAnsi="Arial" w:cs="Arial"/>
          <w:lang w:val="en-AU" w:eastAsia="hr-HR"/>
        </w:rPr>
        <w:t>за  2017</w:t>
      </w:r>
      <w:proofErr w:type="gramEnd"/>
      <w:r w:rsidRPr="009229C7">
        <w:rPr>
          <w:rFonts w:ascii="Arial" w:eastAsia="Times New Roman" w:hAnsi="Arial" w:cs="Arial"/>
          <w:lang w:val="en-AU" w:eastAsia="hr-HR"/>
        </w:rPr>
        <w:t>. годину, није усвојен (42 гласа за, 30 гласова против и четири уздржана гласа).</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 xml:space="preserve">    </w:t>
      </w:r>
      <w:r>
        <w:rPr>
          <w:rFonts w:ascii="Arial" w:eastAsia="Times New Roman" w:hAnsi="Arial" w:cs="Arial"/>
          <w:lang w:val="en-AU" w:eastAsia="hr-HR"/>
        </w:rPr>
        <w:t xml:space="preserve">      Информација о стању безбједн</w:t>
      </w:r>
      <w:r w:rsidRPr="009229C7">
        <w:rPr>
          <w:rFonts w:ascii="Arial" w:eastAsia="Times New Roman" w:hAnsi="Arial" w:cs="Arial"/>
          <w:lang w:val="en-AU" w:eastAsia="hr-HR"/>
        </w:rPr>
        <w:t>ости на подручју ФБиХ за 2017. годину није усвојена (39 гласова за, 28 гласова против и шест уздржаних гласова).</w:t>
      </w:r>
    </w:p>
    <w:p w:rsidR="00FA20F9" w:rsidRPr="009229C7" w:rsidRDefault="00FA20F9" w:rsidP="005C6B62">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ab/>
        <w:t xml:space="preserve">Извјештај о раду Федералног министарства унутрашњих послова за период 01.01.-  30.06.2018 године није усвојен (41 глас за, 29 гласова против </w:t>
      </w:r>
      <w:proofErr w:type="gramStart"/>
      <w:r w:rsidRPr="009229C7">
        <w:rPr>
          <w:rFonts w:ascii="Arial" w:eastAsia="Times New Roman" w:hAnsi="Arial" w:cs="Arial"/>
          <w:lang w:val="en-AU" w:eastAsia="hr-HR"/>
        </w:rPr>
        <w:t>и  четири</w:t>
      </w:r>
      <w:proofErr w:type="gramEnd"/>
      <w:r w:rsidRPr="009229C7">
        <w:rPr>
          <w:rFonts w:ascii="Arial" w:eastAsia="Times New Roman" w:hAnsi="Arial" w:cs="Arial"/>
          <w:lang w:val="en-AU" w:eastAsia="hr-HR"/>
        </w:rPr>
        <w:t xml:space="preserve"> уздржана гласа).</w:t>
      </w:r>
    </w:p>
    <w:p w:rsidR="00FA20F9" w:rsidRPr="009229C7" w:rsidRDefault="00FA20F9" w:rsidP="005C6B62">
      <w:pPr>
        <w:spacing w:after="0" w:line="240" w:lineRule="auto"/>
        <w:ind w:firstLine="708"/>
        <w:rPr>
          <w:rFonts w:ascii="Arial" w:eastAsia="Times New Roman" w:hAnsi="Arial" w:cs="Arial"/>
          <w:lang w:val="en-AU" w:eastAsia="hr-HR"/>
        </w:rPr>
      </w:pPr>
      <w:r w:rsidRPr="009229C7">
        <w:rPr>
          <w:rFonts w:ascii="Arial" w:eastAsia="Times New Roman" w:hAnsi="Arial" w:cs="Arial"/>
          <w:lang w:val="en-AU" w:eastAsia="hr-HR"/>
        </w:rPr>
        <w:t xml:space="preserve">Информација о стању </w:t>
      </w:r>
      <w:proofErr w:type="gramStart"/>
      <w:r w:rsidRPr="009229C7">
        <w:rPr>
          <w:rFonts w:ascii="Arial" w:eastAsia="Times New Roman" w:hAnsi="Arial" w:cs="Arial"/>
          <w:lang w:val="en-AU" w:eastAsia="hr-HR"/>
        </w:rPr>
        <w:t>сигурности  на</w:t>
      </w:r>
      <w:proofErr w:type="gramEnd"/>
      <w:r w:rsidRPr="009229C7">
        <w:rPr>
          <w:rFonts w:ascii="Arial" w:eastAsia="Times New Roman" w:hAnsi="Arial" w:cs="Arial"/>
          <w:lang w:val="en-AU" w:eastAsia="hr-HR"/>
        </w:rPr>
        <w:t xml:space="preserve"> подручју  ФБиХ за 2018. </w:t>
      </w:r>
      <w:proofErr w:type="gramStart"/>
      <w:r w:rsidRPr="009229C7">
        <w:rPr>
          <w:rFonts w:ascii="Arial" w:eastAsia="Times New Roman" w:hAnsi="Arial" w:cs="Arial"/>
          <w:lang w:val="en-AU" w:eastAsia="hr-HR"/>
        </w:rPr>
        <w:t>годину,  није</w:t>
      </w:r>
      <w:proofErr w:type="gramEnd"/>
      <w:r w:rsidRPr="009229C7">
        <w:rPr>
          <w:rFonts w:ascii="Arial" w:eastAsia="Times New Roman" w:hAnsi="Arial" w:cs="Arial"/>
          <w:lang w:val="en-AU" w:eastAsia="hr-HR"/>
        </w:rPr>
        <w:t xml:space="preserve"> усвојена (41 глас за, 30 гласова против и седам уздржаних гласова).</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t xml:space="preserve">    </w:t>
      </w:r>
      <w:r w:rsidRPr="009229C7">
        <w:rPr>
          <w:rFonts w:ascii="Arial" w:eastAsia="Times New Roman" w:hAnsi="Arial" w:cs="Arial"/>
          <w:lang w:val="en-AU" w:eastAsia="hr-HR"/>
        </w:rPr>
        <w:tab/>
        <w:t>Извјештај о раду Федералног министарства унутрашњих послова за период 01.01.- 30.06.2019. године, није усвојен на основу појединачног изјашњавања (36 гласова за, 23 гласа против и 10 уздржаних гласова).</w:t>
      </w: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lang w:val="en-AU" w:eastAsia="hr-HR"/>
        </w:rPr>
        <w:lastRenderedPageBreak/>
        <w:tab/>
      </w:r>
      <w:r>
        <w:rPr>
          <w:rFonts w:ascii="Arial" w:eastAsia="Times New Roman" w:hAnsi="Arial" w:cs="Arial"/>
          <w:lang w:val="en-AU" w:eastAsia="hr-HR"/>
        </w:rPr>
        <w:t xml:space="preserve">Информација о стању </w:t>
      </w:r>
      <w:proofErr w:type="gramStart"/>
      <w:r>
        <w:rPr>
          <w:rFonts w:ascii="Arial" w:eastAsia="Times New Roman" w:hAnsi="Arial" w:cs="Arial"/>
          <w:lang w:val="en-AU" w:eastAsia="hr-HR"/>
        </w:rPr>
        <w:t>безбједн</w:t>
      </w:r>
      <w:r w:rsidRPr="009229C7">
        <w:rPr>
          <w:rFonts w:ascii="Arial" w:eastAsia="Times New Roman" w:hAnsi="Arial" w:cs="Arial"/>
          <w:lang w:val="en-AU" w:eastAsia="hr-HR"/>
        </w:rPr>
        <w:t>ости  на</w:t>
      </w:r>
      <w:proofErr w:type="gramEnd"/>
      <w:r w:rsidRPr="009229C7">
        <w:rPr>
          <w:rFonts w:ascii="Arial" w:eastAsia="Times New Roman" w:hAnsi="Arial" w:cs="Arial"/>
          <w:lang w:val="en-AU" w:eastAsia="hr-HR"/>
        </w:rPr>
        <w:t xml:space="preserve"> подручју  ФБиХ за период јануар-  јуни 2019. године, није усвојена (38 гласова за, 27 гласова против и 10 уздржаних гласова).</w:t>
      </w:r>
    </w:p>
    <w:p w:rsidR="00FA20F9" w:rsidRPr="009229C7" w:rsidRDefault="00FA20F9" w:rsidP="005C6B62">
      <w:pPr>
        <w:spacing w:after="0" w:line="240" w:lineRule="auto"/>
        <w:rPr>
          <w:rFonts w:ascii="Arial" w:eastAsia="Times New Roman" w:hAnsi="Arial" w:cs="Arial"/>
          <w:lang w:val="en-AU" w:eastAsia="hr-HR"/>
        </w:rPr>
      </w:pPr>
    </w:p>
    <w:p w:rsidR="00FA20F9" w:rsidRPr="009229C7" w:rsidRDefault="00FA20F9" w:rsidP="005C6B62">
      <w:pPr>
        <w:spacing w:after="0" w:line="240" w:lineRule="auto"/>
        <w:rPr>
          <w:rFonts w:ascii="Arial" w:eastAsia="Times New Roman" w:hAnsi="Arial" w:cs="Arial"/>
          <w:lang w:val="en-AU" w:eastAsia="hr-HR"/>
        </w:rPr>
      </w:pPr>
      <w:r w:rsidRPr="009229C7">
        <w:rPr>
          <w:rFonts w:ascii="Arial" w:eastAsia="Times New Roman" w:hAnsi="Arial" w:cs="Arial"/>
          <w:b/>
          <w:lang w:val="en-AU" w:eastAsia="hr-HR"/>
        </w:rPr>
        <w:t>15. Избори и именовања</w:t>
      </w:r>
      <w:r w:rsidRPr="009229C7">
        <w:rPr>
          <w:rFonts w:ascii="Arial" w:eastAsia="Times New Roman" w:hAnsi="Arial" w:cs="Arial"/>
          <w:lang w:val="en-AU" w:eastAsia="hr-HR"/>
        </w:rPr>
        <w:t xml:space="preserve"> – није било материјала за разматрање.</w:t>
      </w:r>
    </w:p>
    <w:p w:rsidR="00FA20F9" w:rsidRPr="009229C7" w:rsidRDefault="00FA20F9" w:rsidP="005C6B62">
      <w:pPr>
        <w:spacing w:after="0" w:line="240" w:lineRule="auto"/>
        <w:rPr>
          <w:rFonts w:ascii="Arial" w:eastAsia="Times New Roman" w:hAnsi="Arial" w:cs="Arial"/>
          <w:lang w:val="en-AU" w:eastAsia="hr-HR"/>
        </w:rPr>
      </w:pPr>
    </w:p>
    <w:p w:rsidR="00FA20F9" w:rsidRPr="009229C7" w:rsidRDefault="00FA20F9" w:rsidP="005C6B62">
      <w:pPr>
        <w:spacing w:after="0" w:line="240" w:lineRule="auto"/>
        <w:rPr>
          <w:rFonts w:ascii="Arial" w:eastAsia="Times New Roman" w:hAnsi="Arial" w:cs="Arial"/>
          <w:lang w:val="en-AU" w:eastAsia="hr-HR"/>
        </w:rPr>
      </w:pPr>
    </w:p>
    <w:p w:rsidR="00FA20F9" w:rsidRPr="009229C7" w:rsidRDefault="00FA20F9" w:rsidP="005C6B62">
      <w:pPr>
        <w:spacing w:after="0" w:line="240" w:lineRule="auto"/>
        <w:jc w:val="both"/>
        <w:rPr>
          <w:rFonts w:ascii="Arial" w:eastAsia="Times New Roman" w:hAnsi="Arial" w:cs="Arial"/>
          <w:lang w:val="bs-Latn-BA" w:eastAsia="hr-HR"/>
        </w:rPr>
      </w:pPr>
      <w:r w:rsidRPr="009229C7">
        <w:rPr>
          <w:rFonts w:ascii="Arial" w:eastAsia="Times New Roman" w:hAnsi="Arial" w:cs="Arial"/>
          <w:lang w:val="bs-Latn-BA" w:eastAsia="hr-HR"/>
        </w:rPr>
        <w:t>Предсједавајући је закључио рад 7. редовне сједнице у 20.10.</w:t>
      </w:r>
    </w:p>
    <w:p w:rsidR="00FA20F9" w:rsidRPr="009229C7" w:rsidRDefault="00FA20F9" w:rsidP="005C6B62">
      <w:pPr>
        <w:spacing w:after="0" w:line="240" w:lineRule="auto"/>
        <w:jc w:val="both"/>
        <w:rPr>
          <w:rFonts w:ascii="Arial" w:eastAsia="Times New Roman" w:hAnsi="Arial" w:cs="Arial"/>
          <w:lang w:val="bs-Latn-BA" w:eastAsia="hr-HR"/>
        </w:rPr>
      </w:pPr>
    </w:p>
    <w:p w:rsidR="00FA20F9" w:rsidRPr="009229C7" w:rsidRDefault="00FA20F9" w:rsidP="005C6B62">
      <w:pPr>
        <w:spacing w:after="0" w:line="240" w:lineRule="auto"/>
        <w:jc w:val="both"/>
        <w:rPr>
          <w:rFonts w:ascii="Arial" w:eastAsia="Times New Roman" w:hAnsi="Arial" w:cs="Arial"/>
          <w:lang w:val="bs-Latn-BA" w:eastAsia="hr-HR"/>
        </w:rPr>
      </w:pPr>
    </w:p>
    <w:p w:rsidR="00FA20F9" w:rsidRPr="009229C7" w:rsidRDefault="00FA20F9" w:rsidP="005C6B62">
      <w:pPr>
        <w:spacing w:after="0" w:line="240" w:lineRule="auto"/>
        <w:jc w:val="both"/>
        <w:rPr>
          <w:rFonts w:ascii="Arial" w:eastAsia="Times New Roman" w:hAnsi="Arial" w:cs="Arial"/>
          <w:lang w:val="bs-Latn-BA" w:eastAsia="hr-HR"/>
        </w:rPr>
      </w:pPr>
    </w:p>
    <w:p w:rsidR="00FA20F9" w:rsidRPr="009229C7" w:rsidRDefault="00FA20F9" w:rsidP="005C6B62">
      <w:pPr>
        <w:spacing w:after="0" w:line="240" w:lineRule="auto"/>
        <w:jc w:val="both"/>
        <w:rPr>
          <w:rFonts w:ascii="Arial" w:eastAsia="Times New Roman" w:hAnsi="Arial" w:cs="Arial"/>
          <w:b/>
          <w:lang w:val="bs-Latn-BA" w:eastAsia="hr-HR"/>
        </w:rPr>
      </w:pPr>
    </w:p>
    <w:p w:rsidR="00FA20F9" w:rsidRPr="009229C7" w:rsidRDefault="00FA20F9" w:rsidP="005C6B62">
      <w:pPr>
        <w:spacing w:after="0" w:line="240" w:lineRule="auto"/>
        <w:ind w:left="360" w:firstLine="348"/>
        <w:rPr>
          <w:rFonts w:ascii="Arial" w:eastAsia="Times New Roman" w:hAnsi="Arial" w:cs="Arial"/>
          <w:lang w:val="bs-Latn-BA" w:eastAsia="hr-HR"/>
        </w:rPr>
      </w:pPr>
      <w:r>
        <w:rPr>
          <w:rFonts w:ascii="Arial" w:eastAsia="Times New Roman" w:hAnsi="Arial" w:cs="Arial"/>
          <w:lang w:val="bs-Latn-BA" w:eastAsia="hr-HR"/>
        </w:rPr>
        <w:t>Транскрипт и пр</w:t>
      </w:r>
      <w:r w:rsidRPr="009229C7">
        <w:rPr>
          <w:rFonts w:ascii="Arial" w:eastAsia="Times New Roman" w:hAnsi="Arial" w:cs="Arial"/>
          <w:lang w:val="bs-Latn-BA" w:eastAsia="hr-HR"/>
        </w:rPr>
        <w:t>епис транскрипта сједнице чине саставни дио Записника.</w:t>
      </w:r>
    </w:p>
    <w:p w:rsidR="00FA20F9" w:rsidRPr="009229C7" w:rsidRDefault="00FA20F9" w:rsidP="005C6B62">
      <w:pPr>
        <w:spacing w:after="0" w:line="240" w:lineRule="auto"/>
        <w:rPr>
          <w:rFonts w:ascii="Arial" w:eastAsia="Times New Roman" w:hAnsi="Arial" w:cs="Arial"/>
          <w:lang w:val="bs-Latn-BA" w:eastAsia="hr-HR"/>
        </w:rPr>
      </w:pPr>
    </w:p>
    <w:p w:rsidR="00FA20F9" w:rsidRPr="009229C7" w:rsidRDefault="00FA20F9" w:rsidP="005C6B62">
      <w:pPr>
        <w:spacing w:after="0" w:line="240" w:lineRule="auto"/>
        <w:ind w:left="360" w:firstLine="348"/>
        <w:rPr>
          <w:rFonts w:ascii="Arial" w:eastAsia="Times New Roman" w:hAnsi="Arial" w:cs="Arial"/>
          <w:lang w:val="bs-Latn-BA" w:eastAsia="hr-HR"/>
        </w:rPr>
      </w:pPr>
    </w:p>
    <w:p w:rsidR="00FA20F9" w:rsidRPr="009229C7" w:rsidRDefault="00FA20F9" w:rsidP="005C6B62">
      <w:pPr>
        <w:spacing w:after="0" w:line="240" w:lineRule="auto"/>
        <w:ind w:left="360" w:firstLine="348"/>
        <w:rPr>
          <w:rFonts w:ascii="Arial" w:eastAsia="Times New Roman" w:hAnsi="Arial" w:cs="Arial"/>
          <w:lang w:val="bs-Latn-BA" w:eastAsia="hr-HR"/>
        </w:rPr>
      </w:pPr>
    </w:p>
    <w:p w:rsidR="00FA20F9" w:rsidRPr="009229C7" w:rsidRDefault="00FA20F9" w:rsidP="005C6B62">
      <w:pPr>
        <w:spacing w:after="0" w:line="240" w:lineRule="auto"/>
        <w:ind w:left="360" w:firstLine="348"/>
        <w:rPr>
          <w:rFonts w:ascii="Arial" w:eastAsia="Times New Roman" w:hAnsi="Arial" w:cs="Arial"/>
          <w:lang w:val="bs-Latn-BA" w:eastAsia="hr-HR"/>
        </w:rPr>
      </w:pPr>
    </w:p>
    <w:p w:rsidR="00FA20F9" w:rsidRPr="009229C7" w:rsidRDefault="00FA20F9" w:rsidP="005C6B62">
      <w:pPr>
        <w:spacing w:after="0" w:line="240" w:lineRule="auto"/>
        <w:ind w:left="360" w:firstLine="348"/>
        <w:rPr>
          <w:rFonts w:ascii="Arial" w:eastAsia="Times New Roman" w:hAnsi="Arial" w:cs="Arial"/>
          <w:lang w:val="bs-Latn-BA" w:eastAsia="hr-HR"/>
        </w:rPr>
      </w:pPr>
    </w:p>
    <w:p w:rsidR="00FA20F9" w:rsidRPr="009229C7" w:rsidRDefault="00FA20F9" w:rsidP="005C6B62">
      <w:pPr>
        <w:spacing w:after="0" w:line="240" w:lineRule="auto"/>
        <w:jc w:val="both"/>
        <w:rPr>
          <w:rFonts w:ascii="Arial" w:eastAsia="Times New Roman" w:hAnsi="Arial" w:cs="Arial"/>
          <w:lang w:val="bs-Latn-BA" w:eastAsia="hr-HR"/>
        </w:rPr>
      </w:pPr>
    </w:p>
    <w:p w:rsidR="00FA20F9" w:rsidRPr="009229C7" w:rsidRDefault="00FA20F9" w:rsidP="005C6B62">
      <w:pPr>
        <w:spacing w:after="0" w:line="240" w:lineRule="auto"/>
        <w:jc w:val="both"/>
        <w:rPr>
          <w:rFonts w:ascii="Arial" w:eastAsia="Times New Roman" w:hAnsi="Arial" w:cs="Arial"/>
          <w:lang w:val="bs-Latn-BA" w:eastAsia="hr-HR"/>
        </w:rPr>
      </w:pPr>
      <w:r w:rsidRPr="009229C7">
        <w:rPr>
          <w:rFonts w:ascii="Arial" w:eastAsia="Times New Roman" w:hAnsi="Arial" w:cs="Arial"/>
          <w:lang w:val="bs-Latn-BA" w:eastAsia="hr-HR"/>
        </w:rPr>
        <w:t xml:space="preserve">                     в. д. СЕКРЕТАРА                                      ПРЕДСЈЕДАВАЈУЋИ</w:t>
      </w:r>
    </w:p>
    <w:p w:rsidR="00FA20F9" w:rsidRPr="009229C7" w:rsidRDefault="00FA20F9" w:rsidP="005C6B62">
      <w:pPr>
        <w:spacing w:after="0" w:line="240" w:lineRule="auto"/>
        <w:jc w:val="both"/>
        <w:rPr>
          <w:rFonts w:ascii="Arial" w:eastAsia="Times New Roman" w:hAnsi="Arial" w:cs="Arial"/>
          <w:lang w:val="bs-Latn-BA" w:eastAsia="hr-HR"/>
        </w:rPr>
      </w:pPr>
      <w:r w:rsidRPr="009229C7">
        <w:rPr>
          <w:rFonts w:ascii="Arial" w:eastAsia="Times New Roman" w:hAnsi="Arial" w:cs="Arial"/>
          <w:lang w:val="bs-Latn-BA" w:eastAsia="hr-HR"/>
        </w:rPr>
        <w:t xml:space="preserve">                ПРЕДСТАВНИЧКОГ ДОМА                      ПРЕДСТАВНИЧКОГ ДОМА</w:t>
      </w:r>
    </w:p>
    <w:p w:rsidR="00FA20F9" w:rsidRPr="009229C7" w:rsidRDefault="00FA20F9" w:rsidP="005C6B62">
      <w:pPr>
        <w:spacing w:after="0" w:line="240" w:lineRule="auto"/>
        <w:jc w:val="both"/>
        <w:rPr>
          <w:rFonts w:ascii="Arial" w:eastAsia="Times New Roman" w:hAnsi="Arial" w:cs="Arial"/>
          <w:lang w:val="bs-Latn-BA" w:eastAsia="hr-HR"/>
        </w:rPr>
      </w:pPr>
      <w:r w:rsidRPr="009229C7">
        <w:rPr>
          <w:rFonts w:ascii="Arial" w:eastAsia="Times New Roman" w:hAnsi="Arial" w:cs="Arial"/>
          <w:lang w:val="bs-Latn-BA" w:eastAsia="hr-HR"/>
        </w:rPr>
        <w:t xml:space="preserve">            ПАРЛАМЕНТА ФЕДЕРАЦИЈЕ БИХ            ПАРЛАМЕНТА ФЕДЕРАЦИЈЕ БИХ</w:t>
      </w:r>
    </w:p>
    <w:p w:rsidR="00FA20F9" w:rsidRPr="009229C7" w:rsidRDefault="00FA20F9" w:rsidP="005C6B62">
      <w:pPr>
        <w:spacing w:after="0" w:line="240" w:lineRule="auto"/>
        <w:jc w:val="both"/>
        <w:rPr>
          <w:rFonts w:ascii="Arial" w:eastAsia="Times New Roman" w:hAnsi="Arial" w:cs="Arial"/>
          <w:lang w:val="bs-Latn-BA" w:eastAsia="hr-HR"/>
        </w:rPr>
      </w:pPr>
      <w:r w:rsidRPr="009229C7">
        <w:rPr>
          <w:rFonts w:ascii="Arial" w:eastAsia="Times New Roman" w:hAnsi="Arial" w:cs="Arial"/>
          <w:lang w:val="bs-Latn-BA" w:eastAsia="hr-HR"/>
        </w:rPr>
        <w:t xml:space="preserve">             </w:t>
      </w:r>
    </w:p>
    <w:p w:rsidR="00FA20F9" w:rsidRPr="005C6B62" w:rsidRDefault="00FA20F9" w:rsidP="005C6B62">
      <w:pPr>
        <w:spacing w:after="0" w:line="240" w:lineRule="auto"/>
        <w:jc w:val="both"/>
        <w:rPr>
          <w:rFonts w:ascii="Arial" w:eastAsia="Times New Roman" w:hAnsi="Arial" w:cs="Arial"/>
          <w:lang w:val="bs-Latn-BA" w:eastAsia="hr-HR"/>
        </w:rPr>
      </w:pPr>
      <w:r w:rsidRPr="009229C7">
        <w:rPr>
          <w:rFonts w:ascii="Arial" w:eastAsia="Times New Roman" w:hAnsi="Arial" w:cs="Arial"/>
          <w:lang w:val="bs-Latn-BA" w:eastAsia="hr-HR"/>
        </w:rPr>
        <w:t xml:space="preserve">                       Стела Ибровић                                                 Мирсад Заимовић</w:t>
      </w:r>
    </w:p>
    <w:p w:rsidR="009229C7" w:rsidRPr="009229C7" w:rsidRDefault="009229C7" w:rsidP="009229C7">
      <w:pPr>
        <w:spacing w:after="0" w:line="240" w:lineRule="auto"/>
        <w:jc w:val="both"/>
        <w:rPr>
          <w:rFonts w:ascii="Arial" w:eastAsia="Times New Roman" w:hAnsi="Arial" w:cs="Arial"/>
          <w:lang w:val="bs-Latn-BA" w:eastAsia="hr-HR"/>
        </w:rPr>
      </w:pPr>
    </w:p>
    <w:p w:rsidR="009229C7" w:rsidRPr="009229C7" w:rsidRDefault="009229C7" w:rsidP="009229C7">
      <w:pPr>
        <w:spacing w:after="0" w:line="240" w:lineRule="auto"/>
        <w:jc w:val="both"/>
        <w:rPr>
          <w:rFonts w:ascii="Arial" w:eastAsia="Times New Roman" w:hAnsi="Arial" w:cs="Arial"/>
          <w:lang w:val="bs-Latn-BA" w:eastAsia="hr-HR"/>
        </w:rPr>
      </w:pPr>
    </w:p>
    <w:p w:rsidR="009229C7" w:rsidRPr="009229C7" w:rsidRDefault="009229C7" w:rsidP="009229C7">
      <w:pPr>
        <w:spacing w:after="0" w:line="240" w:lineRule="auto"/>
        <w:jc w:val="both"/>
        <w:rPr>
          <w:rFonts w:ascii="Arial" w:eastAsia="Times New Roman" w:hAnsi="Arial" w:cs="Arial"/>
          <w:lang w:val="en-AU" w:eastAsia="hr-HR"/>
        </w:rPr>
      </w:pPr>
    </w:p>
    <w:p w:rsidR="009229C7" w:rsidRPr="009229C7" w:rsidRDefault="009229C7" w:rsidP="009229C7">
      <w:pPr>
        <w:spacing w:after="0" w:line="240" w:lineRule="auto"/>
        <w:rPr>
          <w:rFonts w:ascii="Arial" w:eastAsia="Times New Roman" w:hAnsi="Arial" w:cs="Arial"/>
          <w:lang w:val="en-AU" w:eastAsia="hr-HR"/>
        </w:rPr>
      </w:pPr>
    </w:p>
    <w:p w:rsidR="009229C7" w:rsidRPr="009229C7" w:rsidRDefault="009229C7" w:rsidP="009229C7">
      <w:pPr>
        <w:spacing w:after="0" w:line="240" w:lineRule="auto"/>
        <w:ind w:firstLine="708"/>
        <w:rPr>
          <w:rFonts w:ascii="Arial" w:eastAsia="Times New Roman" w:hAnsi="Arial" w:cs="Arial"/>
          <w:lang w:val="en-AU" w:eastAsia="hr-HR"/>
        </w:rPr>
      </w:pPr>
      <w:r w:rsidRPr="009229C7">
        <w:rPr>
          <w:rFonts w:ascii="Arial" w:eastAsia="Times New Roman" w:hAnsi="Arial" w:cs="Arial"/>
          <w:lang w:val="en-AU" w:eastAsia="hr-HR"/>
        </w:rPr>
        <w:t xml:space="preserve">               </w:t>
      </w:r>
    </w:p>
    <w:p w:rsidR="009229C7" w:rsidRPr="009229C7" w:rsidRDefault="009229C7" w:rsidP="009229C7">
      <w:pPr>
        <w:spacing w:after="0" w:line="240" w:lineRule="auto"/>
        <w:jc w:val="both"/>
        <w:rPr>
          <w:rFonts w:ascii="Arial" w:eastAsia="Times New Roman" w:hAnsi="Arial" w:cs="Arial"/>
          <w:lang w:val="en-AU" w:eastAsia="hr-HR"/>
        </w:rPr>
      </w:pPr>
    </w:p>
    <w:p w:rsidR="009229C7" w:rsidRPr="009229C7" w:rsidRDefault="009229C7" w:rsidP="009229C7">
      <w:pPr>
        <w:spacing w:after="0" w:line="240" w:lineRule="auto"/>
        <w:jc w:val="both"/>
        <w:rPr>
          <w:rFonts w:ascii="Arial" w:eastAsia="Times New Roman" w:hAnsi="Arial" w:cs="Arial"/>
          <w:lang w:val="en-AU" w:eastAsia="hr-HR"/>
        </w:rPr>
      </w:pPr>
    </w:p>
    <w:p w:rsidR="009229C7" w:rsidRPr="009229C7" w:rsidRDefault="009229C7" w:rsidP="009229C7">
      <w:pPr>
        <w:spacing w:after="0" w:line="240" w:lineRule="auto"/>
        <w:jc w:val="both"/>
        <w:rPr>
          <w:rFonts w:ascii="Arial" w:eastAsia="Times New Roman" w:hAnsi="Arial" w:cs="Arial"/>
          <w:lang w:val="en-AU" w:eastAsia="hr-HR"/>
        </w:rPr>
      </w:pPr>
      <w:r w:rsidRPr="009229C7">
        <w:rPr>
          <w:rFonts w:ascii="Arial" w:eastAsia="Times New Roman" w:hAnsi="Arial" w:cs="Arial"/>
          <w:lang w:val="en-AU" w:eastAsia="hr-HR"/>
        </w:rPr>
        <w:tab/>
      </w:r>
    </w:p>
    <w:p w:rsidR="009229C7" w:rsidRPr="009229C7" w:rsidRDefault="009229C7" w:rsidP="009229C7">
      <w:pPr>
        <w:spacing w:after="0" w:line="240" w:lineRule="auto"/>
        <w:jc w:val="both"/>
        <w:rPr>
          <w:rFonts w:ascii="Arial" w:eastAsia="Times New Roman" w:hAnsi="Arial" w:cs="Arial"/>
          <w:lang w:val="en-AU" w:eastAsia="hr-HR"/>
        </w:rPr>
      </w:pPr>
    </w:p>
    <w:p w:rsidR="009229C7" w:rsidRPr="009229C7" w:rsidRDefault="009229C7" w:rsidP="009229C7">
      <w:pPr>
        <w:spacing w:after="0" w:line="240" w:lineRule="auto"/>
        <w:ind w:firstLine="708"/>
        <w:jc w:val="both"/>
        <w:rPr>
          <w:rFonts w:ascii="Arial" w:eastAsia="Times New Roman" w:hAnsi="Arial" w:cs="Arial"/>
          <w:lang w:val="en-AU" w:eastAsia="hr-HR"/>
        </w:rPr>
      </w:pPr>
    </w:p>
    <w:p w:rsidR="002267F5" w:rsidRDefault="002267F5"/>
    <w:sectPr w:rsidR="002267F5">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119661"/>
      <w:docPartObj>
        <w:docPartGallery w:val="Page Numbers (Bottom of Page)"/>
        <w:docPartUnique/>
      </w:docPartObj>
    </w:sdtPr>
    <w:sdtEndPr>
      <w:rPr>
        <w:noProof/>
      </w:rPr>
    </w:sdtEndPr>
    <w:sdtContent>
      <w:p w:rsidR="00576F7F" w:rsidRDefault="00FA20F9">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rsidR="00576F7F" w:rsidRDefault="00FA20F9">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6506"/>
    <w:multiLevelType w:val="hybridMultilevel"/>
    <w:tmpl w:val="984ABBFC"/>
    <w:lvl w:ilvl="0" w:tplc="4744538C">
      <w:start w:val="1"/>
      <w:numFmt w:val="decimal"/>
      <w:lvlText w:val="%1."/>
      <w:lvlJc w:val="left"/>
      <w:pPr>
        <w:ind w:left="1440" w:hanging="360"/>
      </w:pPr>
      <w:rPr>
        <w:rFonts w:hint="default"/>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 w15:restartNumberingAfterBreak="0">
    <w:nsid w:val="162B214F"/>
    <w:multiLevelType w:val="hybridMultilevel"/>
    <w:tmpl w:val="013CD2DC"/>
    <w:lvl w:ilvl="0" w:tplc="DBCA63DC">
      <w:start w:val="1"/>
      <w:numFmt w:val="decimal"/>
      <w:lvlText w:val="%1."/>
      <w:lvlJc w:val="left"/>
      <w:pPr>
        <w:ind w:left="1128" w:hanging="360"/>
      </w:pPr>
      <w:rPr>
        <w:rFonts w:ascii="Arial" w:hAnsi="Arial" w:cs="Arial" w:hint="default"/>
      </w:rPr>
    </w:lvl>
    <w:lvl w:ilvl="1" w:tplc="141A0019" w:tentative="1">
      <w:start w:val="1"/>
      <w:numFmt w:val="lowerLetter"/>
      <w:lvlText w:val="%2."/>
      <w:lvlJc w:val="left"/>
      <w:pPr>
        <w:ind w:left="1848" w:hanging="360"/>
      </w:pPr>
    </w:lvl>
    <w:lvl w:ilvl="2" w:tplc="141A001B" w:tentative="1">
      <w:start w:val="1"/>
      <w:numFmt w:val="lowerRoman"/>
      <w:lvlText w:val="%3."/>
      <w:lvlJc w:val="right"/>
      <w:pPr>
        <w:ind w:left="2568" w:hanging="180"/>
      </w:pPr>
    </w:lvl>
    <w:lvl w:ilvl="3" w:tplc="141A000F" w:tentative="1">
      <w:start w:val="1"/>
      <w:numFmt w:val="decimal"/>
      <w:lvlText w:val="%4."/>
      <w:lvlJc w:val="left"/>
      <w:pPr>
        <w:ind w:left="3288" w:hanging="360"/>
      </w:pPr>
    </w:lvl>
    <w:lvl w:ilvl="4" w:tplc="141A0019" w:tentative="1">
      <w:start w:val="1"/>
      <w:numFmt w:val="lowerLetter"/>
      <w:lvlText w:val="%5."/>
      <w:lvlJc w:val="left"/>
      <w:pPr>
        <w:ind w:left="4008" w:hanging="360"/>
      </w:pPr>
    </w:lvl>
    <w:lvl w:ilvl="5" w:tplc="141A001B" w:tentative="1">
      <w:start w:val="1"/>
      <w:numFmt w:val="lowerRoman"/>
      <w:lvlText w:val="%6."/>
      <w:lvlJc w:val="right"/>
      <w:pPr>
        <w:ind w:left="4728" w:hanging="180"/>
      </w:pPr>
    </w:lvl>
    <w:lvl w:ilvl="6" w:tplc="141A000F" w:tentative="1">
      <w:start w:val="1"/>
      <w:numFmt w:val="decimal"/>
      <w:lvlText w:val="%7."/>
      <w:lvlJc w:val="left"/>
      <w:pPr>
        <w:ind w:left="5448" w:hanging="360"/>
      </w:pPr>
    </w:lvl>
    <w:lvl w:ilvl="7" w:tplc="141A0019" w:tentative="1">
      <w:start w:val="1"/>
      <w:numFmt w:val="lowerLetter"/>
      <w:lvlText w:val="%8."/>
      <w:lvlJc w:val="left"/>
      <w:pPr>
        <w:ind w:left="6168" w:hanging="360"/>
      </w:pPr>
    </w:lvl>
    <w:lvl w:ilvl="8" w:tplc="141A001B" w:tentative="1">
      <w:start w:val="1"/>
      <w:numFmt w:val="lowerRoman"/>
      <w:lvlText w:val="%9."/>
      <w:lvlJc w:val="right"/>
      <w:pPr>
        <w:ind w:left="6888" w:hanging="180"/>
      </w:pPr>
    </w:lvl>
  </w:abstractNum>
  <w:abstractNum w:abstractNumId="2" w15:restartNumberingAfterBreak="0">
    <w:nsid w:val="17F00D17"/>
    <w:multiLevelType w:val="hybridMultilevel"/>
    <w:tmpl w:val="AA9E201A"/>
    <w:lvl w:ilvl="0" w:tplc="D3DE8344">
      <w:start w:val="1"/>
      <w:numFmt w:val="lowerLetter"/>
      <w:lvlText w:val="%1)"/>
      <w:lvlJc w:val="left"/>
      <w:pPr>
        <w:ind w:left="720" w:hanging="360"/>
      </w:pPr>
      <w:rPr>
        <w:b/>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 w15:restartNumberingAfterBreak="0">
    <w:nsid w:val="273A1DD2"/>
    <w:multiLevelType w:val="hybridMultilevel"/>
    <w:tmpl w:val="5CF4636A"/>
    <w:lvl w:ilvl="0" w:tplc="17127C20">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4" w15:restartNumberingAfterBreak="0">
    <w:nsid w:val="2756423E"/>
    <w:multiLevelType w:val="hybridMultilevel"/>
    <w:tmpl w:val="CA92BFBE"/>
    <w:lvl w:ilvl="0" w:tplc="6FF6D4B6">
      <w:start w:val="7"/>
      <w:numFmt w:val="decimal"/>
      <w:lvlText w:val="%1."/>
      <w:lvlJc w:val="left"/>
      <w:pPr>
        <w:ind w:left="1488" w:hanging="360"/>
      </w:pPr>
      <w:rPr>
        <w:rFonts w:hint="default"/>
      </w:rPr>
    </w:lvl>
    <w:lvl w:ilvl="1" w:tplc="141A0019" w:tentative="1">
      <w:start w:val="1"/>
      <w:numFmt w:val="lowerLetter"/>
      <w:lvlText w:val="%2."/>
      <w:lvlJc w:val="left"/>
      <w:pPr>
        <w:ind w:left="2208" w:hanging="360"/>
      </w:pPr>
    </w:lvl>
    <w:lvl w:ilvl="2" w:tplc="141A001B" w:tentative="1">
      <w:start w:val="1"/>
      <w:numFmt w:val="lowerRoman"/>
      <w:lvlText w:val="%3."/>
      <w:lvlJc w:val="right"/>
      <w:pPr>
        <w:ind w:left="2928" w:hanging="180"/>
      </w:pPr>
    </w:lvl>
    <w:lvl w:ilvl="3" w:tplc="141A000F" w:tentative="1">
      <w:start w:val="1"/>
      <w:numFmt w:val="decimal"/>
      <w:lvlText w:val="%4."/>
      <w:lvlJc w:val="left"/>
      <w:pPr>
        <w:ind w:left="3648" w:hanging="360"/>
      </w:pPr>
    </w:lvl>
    <w:lvl w:ilvl="4" w:tplc="141A0019" w:tentative="1">
      <w:start w:val="1"/>
      <w:numFmt w:val="lowerLetter"/>
      <w:lvlText w:val="%5."/>
      <w:lvlJc w:val="left"/>
      <w:pPr>
        <w:ind w:left="4368" w:hanging="360"/>
      </w:pPr>
    </w:lvl>
    <w:lvl w:ilvl="5" w:tplc="141A001B" w:tentative="1">
      <w:start w:val="1"/>
      <w:numFmt w:val="lowerRoman"/>
      <w:lvlText w:val="%6."/>
      <w:lvlJc w:val="right"/>
      <w:pPr>
        <w:ind w:left="5088" w:hanging="180"/>
      </w:pPr>
    </w:lvl>
    <w:lvl w:ilvl="6" w:tplc="141A000F" w:tentative="1">
      <w:start w:val="1"/>
      <w:numFmt w:val="decimal"/>
      <w:lvlText w:val="%7."/>
      <w:lvlJc w:val="left"/>
      <w:pPr>
        <w:ind w:left="5808" w:hanging="360"/>
      </w:pPr>
    </w:lvl>
    <w:lvl w:ilvl="7" w:tplc="141A0019" w:tentative="1">
      <w:start w:val="1"/>
      <w:numFmt w:val="lowerLetter"/>
      <w:lvlText w:val="%8."/>
      <w:lvlJc w:val="left"/>
      <w:pPr>
        <w:ind w:left="6528" w:hanging="360"/>
      </w:pPr>
    </w:lvl>
    <w:lvl w:ilvl="8" w:tplc="141A001B" w:tentative="1">
      <w:start w:val="1"/>
      <w:numFmt w:val="lowerRoman"/>
      <w:lvlText w:val="%9."/>
      <w:lvlJc w:val="right"/>
      <w:pPr>
        <w:ind w:left="7248" w:hanging="180"/>
      </w:pPr>
    </w:lvl>
  </w:abstractNum>
  <w:abstractNum w:abstractNumId="5" w15:restartNumberingAfterBreak="0">
    <w:nsid w:val="32663059"/>
    <w:multiLevelType w:val="hybridMultilevel"/>
    <w:tmpl w:val="AF90CACA"/>
    <w:lvl w:ilvl="0" w:tplc="DE56040C">
      <w:start w:val="1"/>
      <w:numFmt w:val="decimal"/>
      <w:lvlText w:val="%1."/>
      <w:lvlJc w:val="left"/>
      <w:pPr>
        <w:ind w:left="1128" w:hanging="360"/>
      </w:pPr>
      <w:rPr>
        <w:rFonts w:hint="default"/>
      </w:rPr>
    </w:lvl>
    <w:lvl w:ilvl="1" w:tplc="141A0019" w:tentative="1">
      <w:start w:val="1"/>
      <w:numFmt w:val="lowerLetter"/>
      <w:lvlText w:val="%2."/>
      <w:lvlJc w:val="left"/>
      <w:pPr>
        <w:ind w:left="1848" w:hanging="360"/>
      </w:pPr>
    </w:lvl>
    <w:lvl w:ilvl="2" w:tplc="141A001B" w:tentative="1">
      <w:start w:val="1"/>
      <w:numFmt w:val="lowerRoman"/>
      <w:lvlText w:val="%3."/>
      <w:lvlJc w:val="right"/>
      <w:pPr>
        <w:ind w:left="2568" w:hanging="180"/>
      </w:pPr>
    </w:lvl>
    <w:lvl w:ilvl="3" w:tplc="141A000F" w:tentative="1">
      <w:start w:val="1"/>
      <w:numFmt w:val="decimal"/>
      <w:lvlText w:val="%4."/>
      <w:lvlJc w:val="left"/>
      <w:pPr>
        <w:ind w:left="3288" w:hanging="360"/>
      </w:pPr>
    </w:lvl>
    <w:lvl w:ilvl="4" w:tplc="141A0019" w:tentative="1">
      <w:start w:val="1"/>
      <w:numFmt w:val="lowerLetter"/>
      <w:lvlText w:val="%5."/>
      <w:lvlJc w:val="left"/>
      <w:pPr>
        <w:ind w:left="4008" w:hanging="360"/>
      </w:pPr>
    </w:lvl>
    <w:lvl w:ilvl="5" w:tplc="141A001B" w:tentative="1">
      <w:start w:val="1"/>
      <w:numFmt w:val="lowerRoman"/>
      <w:lvlText w:val="%6."/>
      <w:lvlJc w:val="right"/>
      <w:pPr>
        <w:ind w:left="4728" w:hanging="180"/>
      </w:pPr>
    </w:lvl>
    <w:lvl w:ilvl="6" w:tplc="141A000F" w:tentative="1">
      <w:start w:val="1"/>
      <w:numFmt w:val="decimal"/>
      <w:lvlText w:val="%7."/>
      <w:lvlJc w:val="left"/>
      <w:pPr>
        <w:ind w:left="5448" w:hanging="360"/>
      </w:pPr>
    </w:lvl>
    <w:lvl w:ilvl="7" w:tplc="141A0019" w:tentative="1">
      <w:start w:val="1"/>
      <w:numFmt w:val="lowerLetter"/>
      <w:lvlText w:val="%8."/>
      <w:lvlJc w:val="left"/>
      <w:pPr>
        <w:ind w:left="6168" w:hanging="360"/>
      </w:pPr>
    </w:lvl>
    <w:lvl w:ilvl="8" w:tplc="141A001B" w:tentative="1">
      <w:start w:val="1"/>
      <w:numFmt w:val="lowerRoman"/>
      <w:lvlText w:val="%9."/>
      <w:lvlJc w:val="right"/>
      <w:pPr>
        <w:ind w:left="6888" w:hanging="180"/>
      </w:pPr>
    </w:lvl>
  </w:abstractNum>
  <w:abstractNum w:abstractNumId="6" w15:restartNumberingAfterBreak="0">
    <w:nsid w:val="40A702A1"/>
    <w:multiLevelType w:val="hybridMultilevel"/>
    <w:tmpl w:val="B036BA9E"/>
    <w:lvl w:ilvl="0" w:tplc="C6729D9C">
      <w:start w:val="1"/>
      <w:numFmt w:val="decimal"/>
      <w:lvlText w:val="%1."/>
      <w:lvlJc w:val="left"/>
      <w:pPr>
        <w:ind w:left="1128" w:hanging="360"/>
      </w:pPr>
      <w:rPr>
        <w:rFonts w:ascii="Arial" w:eastAsia="Times New Roman" w:hAnsi="Arial" w:cs="Arial"/>
      </w:rPr>
    </w:lvl>
    <w:lvl w:ilvl="1" w:tplc="141A0019" w:tentative="1">
      <w:start w:val="1"/>
      <w:numFmt w:val="lowerLetter"/>
      <w:lvlText w:val="%2."/>
      <w:lvlJc w:val="left"/>
      <w:pPr>
        <w:ind w:left="1848" w:hanging="360"/>
      </w:pPr>
    </w:lvl>
    <w:lvl w:ilvl="2" w:tplc="141A001B" w:tentative="1">
      <w:start w:val="1"/>
      <w:numFmt w:val="lowerRoman"/>
      <w:lvlText w:val="%3."/>
      <w:lvlJc w:val="right"/>
      <w:pPr>
        <w:ind w:left="2568" w:hanging="180"/>
      </w:pPr>
    </w:lvl>
    <w:lvl w:ilvl="3" w:tplc="141A000F" w:tentative="1">
      <w:start w:val="1"/>
      <w:numFmt w:val="decimal"/>
      <w:lvlText w:val="%4."/>
      <w:lvlJc w:val="left"/>
      <w:pPr>
        <w:ind w:left="3288" w:hanging="360"/>
      </w:pPr>
    </w:lvl>
    <w:lvl w:ilvl="4" w:tplc="141A0019" w:tentative="1">
      <w:start w:val="1"/>
      <w:numFmt w:val="lowerLetter"/>
      <w:lvlText w:val="%5."/>
      <w:lvlJc w:val="left"/>
      <w:pPr>
        <w:ind w:left="4008" w:hanging="360"/>
      </w:pPr>
    </w:lvl>
    <w:lvl w:ilvl="5" w:tplc="141A001B" w:tentative="1">
      <w:start w:val="1"/>
      <w:numFmt w:val="lowerRoman"/>
      <w:lvlText w:val="%6."/>
      <w:lvlJc w:val="right"/>
      <w:pPr>
        <w:ind w:left="4728" w:hanging="180"/>
      </w:pPr>
    </w:lvl>
    <w:lvl w:ilvl="6" w:tplc="141A000F" w:tentative="1">
      <w:start w:val="1"/>
      <w:numFmt w:val="decimal"/>
      <w:lvlText w:val="%7."/>
      <w:lvlJc w:val="left"/>
      <w:pPr>
        <w:ind w:left="5448" w:hanging="360"/>
      </w:pPr>
    </w:lvl>
    <w:lvl w:ilvl="7" w:tplc="141A0019" w:tentative="1">
      <w:start w:val="1"/>
      <w:numFmt w:val="lowerLetter"/>
      <w:lvlText w:val="%8."/>
      <w:lvlJc w:val="left"/>
      <w:pPr>
        <w:ind w:left="6168" w:hanging="360"/>
      </w:pPr>
    </w:lvl>
    <w:lvl w:ilvl="8" w:tplc="141A001B" w:tentative="1">
      <w:start w:val="1"/>
      <w:numFmt w:val="lowerRoman"/>
      <w:lvlText w:val="%9."/>
      <w:lvlJc w:val="right"/>
      <w:pPr>
        <w:ind w:left="6888" w:hanging="180"/>
      </w:pPr>
    </w:lvl>
  </w:abstractNum>
  <w:abstractNum w:abstractNumId="7" w15:restartNumberingAfterBreak="0">
    <w:nsid w:val="45AB673A"/>
    <w:multiLevelType w:val="hybridMultilevel"/>
    <w:tmpl w:val="B008D602"/>
    <w:lvl w:ilvl="0" w:tplc="B5DE787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460F0221"/>
    <w:multiLevelType w:val="hybridMultilevel"/>
    <w:tmpl w:val="2FC4EA8E"/>
    <w:lvl w:ilvl="0" w:tplc="9468E56E">
      <w:start w:val="10"/>
      <w:numFmt w:val="decimal"/>
      <w:lvlText w:val="%1"/>
      <w:lvlJc w:val="left"/>
      <w:pPr>
        <w:ind w:left="1488" w:hanging="360"/>
      </w:pPr>
      <w:rPr>
        <w:rFonts w:hint="default"/>
      </w:rPr>
    </w:lvl>
    <w:lvl w:ilvl="1" w:tplc="141A0019" w:tentative="1">
      <w:start w:val="1"/>
      <w:numFmt w:val="lowerLetter"/>
      <w:lvlText w:val="%2."/>
      <w:lvlJc w:val="left"/>
      <w:pPr>
        <w:ind w:left="2208" w:hanging="360"/>
      </w:pPr>
    </w:lvl>
    <w:lvl w:ilvl="2" w:tplc="141A001B" w:tentative="1">
      <w:start w:val="1"/>
      <w:numFmt w:val="lowerRoman"/>
      <w:lvlText w:val="%3."/>
      <w:lvlJc w:val="right"/>
      <w:pPr>
        <w:ind w:left="2928" w:hanging="180"/>
      </w:pPr>
    </w:lvl>
    <w:lvl w:ilvl="3" w:tplc="141A000F" w:tentative="1">
      <w:start w:val="1"/>
      <w:numFmt w:val="decimal"/>
      <w:lvlText w:val="%4."/>
      <w:lvlJc w:val="left"/>
      <w:pPr>
        <w:ind w:left="3648" w:hanging="360"/>
      </w:pPr>
    </w:lvl>
    <w:lvl w:ilvl="4" w:tplc="141A0019" w:tentative="1">
      <w:start w:val="1"/>
      <w:numFmt w:val="lowerLetter"/>
      <w:lvlText w:val="%5."/>
      <w:lvlJc w:val="left"/>
      <w:pPr>
        <w:ind w:left="4368" w:hanging="360"/>
      </w:pPr>
    </w:lvl>
    <w:lvl w:ilvl="5" w:tplc="141A001B" w:tentative="1">
      <w:start w:val="1"/>
      <w:numFmt w:val="lowerRoman"/>
      <w:lvlText w:val="%6."/>
      <w:lvlJc w:val="right"/>
      <w:pPr>
        <w:ind w:left="5088" w:hanging="180"/>
      </w:pPr>
    </w:lvl>
    <w:lvl w:ilvl="6" w:tplc="141A000F" w:tentative="1">
      <w:start w:val="1"/>
      <w:numFmt w:val="decimal"/>
      <w:lvlText w:val="%7."/>
      <w:lvlJc w:val="left"/>
      <w:pPr>
        <w:ind w:left="5808" w:hanging="360"/>
      </w:pPr>
    </w:lvl>
    <w:lvl w:ilvl="7" w:tplc="141A0019" w:tentative="1">
      <w:start w:val="1"/>
      <w:numFmt w:val="lowerLetter"/>
      <w:lvlText w:val="%8."/>
      <w:lvlJc w:val="left"/>
      <w:pPr>
        <w:ind w:left="6528" w:hanging="360"/>
      </w:pPr>
    </w:lvl>
    <w:lvl w:ilvl="8" w:tplc="141A001B" w:tentative="1">
      <w:start w:val="1"/>
      <w:numFmt w:val="lowerRoman"/>
      <w:lvlText w:val="%9."/>
      <w:lvlJc w:val="right"/>
      <w:pPr>
        <w:ind w:left="7248" w:hanging="180"/>
      </w:pPr>
    </w:lvl>
  </w:abstractNum>
  <w:abstractNum w:abstractNumId="9" w15:restartNumberingAfterBreak="0">
    <w:nsid w:val="48EF35E4"/>
    <w:multiLevelType w:val="hybridMultilevel"/>
    <w:tmpl w:val="58AA007C"/>
    <w:lvl w:ilvl="0" w:tplc="EF1ED502">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4AAA1A41"/>
    <w:multiLevelType w:val="hybridMultilevel"/>
    <w:tmpl w:val="013CD2DC"/>
    <w:lvl w:ilvl="0" w:tplc="DBCA63DC">
      <w:start w:val="1"/>
      <w:numFmt w:val="decimal"/>
      <w:lvlText w:val="%1."/>
      <w:lvlJc w:val="left"/>
      <w:pPr>
        <w:ind w:left="1128" w:hanging="360"/>
      </w:pPr>
      <w:rPr>
        <w:rFonts w:ascii="Arial" w:hAnsi="Arial" w:cs="Arial" w:hint="default"/>
      </w:rPr>
    </w:lvl>
    <w:lvl w:ilvl="1" w:tplc="141A0019" w:tentative="1">
      <w:start w:val="1"/>
      <w:numFmt w:val="lowerLetter"/>
      <w:lvlText w:val="%2."/>
      <w:lvlJc w:val="left"/>
      <w:pPr>
        <w:ind w:left="1848" w:hanging="360"/>
      </w:pPr>
    </w:lvl>
    <w:lvl w:ilvl="2" w:tplc="141A001B" w:tentative="1">
      <w:start w:val="1"/>
      <w:numFmt w:val="lowerRoman"/>
      <w:lvlText w:val="%3."/>
      <w:lvlJc w:val="right"/>
      <w:pPr>
        <w:ind w:left="2568" w:hanging="180"/>
      </w:pPr>
    </w:lvl>
    <w:lvl w:ilvl="3" w:tplc="141A000F" w:tentative="1">
      <w:start w:val="1"/>
      <w:numFmt w:val="decimal"/>
      <w:lvlText w:val="%4."/>
      <w:lvlJc w:val="left"/>
      <w:pPr>
        <w:ind w:left="3288" w:hanging="360"/>
      </w:pPr>
    </w:lvl>
    <w:lvl w:ilvl="4" w:tplc="141A0019" w:tentative="1">
      <w:start w:val="1"/>
      <w:numFmt w:val="lowerLetter"/>
      <w:lvlText w:val="%5."/>
      <w:lvlJc w:val="left"/>
      <w:pPr>
        <w:ind w:left="4008" w:hanging="360"/>
      </w:pPr>
    </w:lvl>
    <w:lvl w:ilvl="5" w:tplc="141A001B" w:tentative="1">
      <w:start w:val="1"/>
      <w:numFmt w:val="lowerRoman"/>
      <w:lvlText w:val="%6."/>
      <w:lvlJc w:val="right"/>
      <w:pPr>
        <w:ind w:left="4728" w:hanging="180"/>
      </w:pPr>
    </w:lvl>
    <w:lvl w:ilvl="6" w:tplc="141A000F" w:tentative="1">
      <w:start w:val="1"/>
      <w:numFmt w:val="decimal"/>
      <w:lvlText w:val="%7."/>
      <w:lvlJc w:val="left"/>
      <w:pPr>
        <w:ind w:left="5448" w:hanging="360"/>
      </w:pPr>
    </w:lvl>
    <w:lvl w:ilvl="7" w:tplc="141A0019" w:tentative="1">
      <w:start w:val="1"/>
      <w:numFmt w:val="lowerLetter"/>
      <w:lvlText w:val="%8."/>
      <w:lvlJc w:val="left"/>
      <w:pPr>
        <w:ind w:left="6168" w:hanging="360"/>
      </w:pPr>
    </w:lvl>
    <w:lvl w:ilvl="8" w:tplc="141A001B" w:tentative="1">
      <w:start w:val="1"/>
      <w:numFmt w:val="lowerRoman"/>
      <w:lvlText w:val="%9."/>
      <w:lvlJc w:val="right"/>
      <w:pPr>
        <w:ind w:left="6888" w:hanging="180"/>
      </w:pPr>
    </w:lvl>
  </w:abstractNum>
  <w:abstractNum w:abstractNumId="11" w15:restartNumberingAfterBreak="0">
    <w:nsid w:val="62787003"/>
    <w:multiLevelType w:val="hybridMultilevel"/>
    <w:tmpl w:val="2A58EE2A"/>
    <w:lvl w:ilvl="0" w:tplc="F3FCB876">
      <w:start w:val="1"/>
      <w:numFmt w:val="decimal"/>
      <w:lvlText w:val="(%1)"/>
      <w:lvlJc w:val="left"/>
      <w:pPr>
        <w:ind w:left="36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63EB73C2"/>
    <w:multiLevelType w:val="hybridMultilevel"/>
    <w:tmpl w:val="5DBA2A60"/>
    <w:lvl w:ilvl="0" w:tplc="2B04B50E">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3" w15:restartNumberingAfterBreak="0">
    <w:nsid w:val="64142F4F"/>
    <w:multiLevelType w:val="hybridMultilevel"/>
    <w:tmpl w:val="B036BA9E"/>
    <w:lvl w:ilvl="0" w:tplc="C6729D9C">
      <w:start w:val="1"/>
      <w:numFmt w:val="decimal"/>
      <w:lvlText w:val="%1."/>
      <w:lvlJc w:val="left"/>
      <w:pPr>
        <w:ind w:left="1128" w:hanging="360"/>
      </w:pPr>
      <w:rPr>
        <w:rFonts w:ascii="Arial" w:eastAsia="Times New Roman" w:hAnsi="Arial" w:cs="Arial"/>
      </w:rPr>
    </w:lvl>
    <w:lvl w:ilvl="1" w:tplc="141A0019" w:tentative="1">
      <w:start w:val="1"/>
      <w:numFmt w:val="lowerLetter"/>
      <w:lvlText w:val="%2."/>
      <w:lvlJc w:val="left"/>
      <w:pPr>
        <w:ind w:left="1848" w:hanging="360"/>
      </w:pPr>
    </w:lvl>
    <w:lvl w:ilvl="2" w:tplc="141A001B" w:tentative="1">
      <w:start w:val="1"/>
      <w:numFmt w:val="lowerRoman"/>
      <w:lvlText w:val="%3."/>
      <w:lvlJc w:val="right"/>
      <w:pPr>
        <w:ind w:left="2568" w:hanging="180"/>
      </w:pPr>
    </w:lvl>
    <w:lvl w:ilvl="3" w:tplc="141A000F" w:tentative="1">
      <w:start w:val="1"/>
      <w:numFmt w:val="decimal"/>
      <w:lvlText w:val="%4."/>
      <w:lvlJc w:val="left"/>
      <w:pPr>
        <w:ind w:left="3288" w:hanging="360"/>
      </w:pPr>
    </w:lvl>
    <w:lvl w:ilvl="4" w:tplc="141A0019" w:tentative="1">
      <w:start w:val="1"/>
      <w:numFmt w:val="lowerLetter"/>
      <w:lvlText w:val="%5."/>
      <w:lvlJc w:val="left"/>
      <w:pPr>
        <w:ind w:left="4008" w:hanging="360"/>
      </w:pPr>
    </w:lvl>
    <w:lvl w:ilvl="5" w:tplc="141A001B" w:tentative="1">
      <w:start w:val="1"/>
      <w:numFmt w:val="lowerRoman"/>
      <w:lvlText w:val="%6."/>
      <w:lvlJc w:val="right"/>
      <w:pPr>
        <w:ind w:left="4728" w:hanging="180"/>
      </w:pPr>
    </w:lvl>
    <w:lvl w:ilvl="6" w:tplc="141A000F" w:tentative="1">
      <w:start w:val="1"/>
      <w:numFmt w:val="decimal"/>
      <w:lvlText w:val="%7."/>
      <w:lvlJc w:val="left"/>
      <w:pPr>
        <w:ind w:left="5448" w:hanging="360"/>
      </w:pPr>
    </w:lvl>
    <w:lvl w:ilvl="7" w:tplc="141A0019" w:tentative="1">
      <w:start w:val="1"/>
      <w:numFmt w:val="lowerLetter"/>
      <w:lvlText w:val="%8."/>
      <w:lvlJc w:val="left"/>
      <w:pPr>
        <w:ind w:left="6168" w:hanging="360"/>
      </w:pPr>
    </w:lvl>
    <w:lvl w:ilvl="8" w:tplc="141A001B" w:tentative="1">
      <w:start w:val="1"/>
      <w:numFmt w:val="lowerRoman"/>
      <w:lvlText w:val="%9."/>
      <w:lvlJc w:val="right"/>
      <w:pPr>
        <w:ind w:left="6888" w:hanging="180"/>
      </w:pPr>
    </w:lvl>
  </w:abstractNum>
  <w:abstractNum w:abstractNumId="14" w15:restartNumberingAfterBreak="0">
    <w:nsid w:val="72033D41"/>
    <w:multiLevelType w:val="hybridMultilevel"/>
    <w:tmpl w:val="2FC4EA8E"/>
    <w:lvl w:ilvl="0" w:tplc="9468E56E">
      <w:start w:val="10"/>
      <w:numFmt w:val="decimal"/>
      <w:lvlText w:val="%1"/>
      <w:lvlJc w:val="left"/>
      <w:pPr>
        <w:ind w:left="1488" w:hanging="360"/>
      </w:pPr>
      <w:rPr>
        <w:rFonts w:hint="default"/>
      </w:rPr>
    </w:lvl>
    <w:lvl w:ilvl="1" w:tplc="141A0019" w:tentative="1">
      <w:start w:val="1"/>
      <w:numFmt w:val="lowerLetter"/>
      <w:lvlText w:val="%2."/>
      <w:lvlJc w:val="left"/>
      <w:pPr>
        <w:ind w:left="2208" w:hanging="360"/>
      </w:pPr>
    </w:lvl>
    <w:lvl w:ilvl="2" w:tplc="141A001B" w:tentative="1">
      <w:start w:val="1"/>
      <w:numFmt w:val="lowerRoman"/>
      <w:lvlText w:val="%3."/>
      <w:lvlJc w:val="right"/>
      <w:pPr>
        <w:ind w:left="2928" w:hanging="180"/>
      </w:pPr>
    </w:lvl>
    <w:lvl w:ilvl="3" w:tplc="141A000F" w:tentative="1">
      <w:start w:val="1"/>
      <w:numFmt w:val="decimal"/>
      <w:lvlText w:val="%4."/>
      <w:lvlJc w:val="left"/>
      <w:pPr>
        <w:ind w:left="3648" w:hanging="360"/>
      </w:pPr>
    </w:lvl>
    <w:lvl w:ilvl="4" w:tplc="141A0019" w:tentative="1">
      <w:start w:val="1"/>
      <w:numFmt w:val="lowerLetter"/>
      <w:lvlText w:val="%5."/>
      <w:lvlJc w:val="left"/>
      <w:pPr>
        <w:ind w:left="4368" w:hanging="360"/>
      </w:pPr>
    </w:lvl>
    <w:lvl w:ilvl="5" w:tplc="141A001B" w:tentative="1">
      <w:start w:val="1"/>
      <w:numFmt w:val="lowerRoman"/>
      <w:lvlText w:val="%6."/>
      <w:lvlJc w:val="right"/>
      <w:pPr>
        <w:ind w:left="5088" w:hanging="180"/>
      </w:pPr>
    </w:lvl>
    <w:lvl w:ilvl="6" w:tplc="141A000F" w:tentative="1">
      <w:start w:val="1"/>
      <w:numFmt w:val="decimal"/>
      <w:lvlText w:val="%7."/>
      <w:lvlJc w:val="left"/>
      <w:pPr>
        <w:ind w:left="5808" w:hanging="360"/>
      </w:pPr>
    </w:lvl>
    <w:lvl w:ilvl="7" w:tplc="141A0019" w:tentative="1">
      <w:start w:val="1"/>
      <w:numFmt w:val="lowerLetter"/>
      <w:lvlText w:val="%8."/>
      <w:lvlJc w:val="left"/>
      <w:pPr>
        <w:ind w:left="6528" w:hanging="360"/>
      </w:pPr>
    </w:lvl>
    <w:lvl w:ilvl="8" w:tplc="141A001B" w:tentative="1">
      <w:start w:val="1"/>
      <w:numFmt w:val="lowerRoman"/>
      <w:lvlText w:val="%9."/>
      <w:lvlJc w:val="right"/>
      <w:pPr>
        <w:ind w:left="7248" w:hanging="180"/>
      </w:pPr>
    </w:lvl>
  </w:abstractNum>
  <w:abstractNum w:abstractNumId="15" w15:restartNumberingAfterBreak="0">
    <w:nsid w:val="791E3B53"/>
    <w:multiLevelType w:val="hybridMultilevel"/>
    <w:tmpl w:val="013CD2DC"/>
    <w:lvl w:ilvl="0" w:tplc="DBCA63DC">
      <w:start w:val="1"/>
      <w:numFmt w:val="decimal"/>
      <w:lvlText w:val="%1."/>
      <w:lvlJc w:val="left"/>
      <w:pPr>
        <w:ind w:left="1128" w:hanging="360"/>
      </w:pPr>
      <w:rPr>
        <w:rFonts w:ascii="Arial" w:hAnsi="Arial" w:cs="Arial" w:hint="default"/>
      </w:rPr>
    </w:lvl>
    <w:lvl w:ilvl="1" w:tplc="141A0019" w:tentative="1">
      <w:start w:val="1"/>
      <w:numFmt w:val="lowerLetter"/>
      <w:lvlText w:val="%2."/>
      <w:lvlJc w:val="left"/>
      <w:pPr>
        <w:ind w:left="1848" w:hanging="360"/>
      </w:pPr>
    </w:lvl>
    <w:lvl w:ilvl="2" w:tplc="141A001B" w:tentative="1">
      <w:start w:val="1"/>
      <w:numFmt w:val="lowerRoman"/>
      <w:lvlText w:val="%3."/>
      <w:lvlJc w:val="right"/>
      <w:pPr>
        <w:ind w:left="2568" w:hanging="180"/>
      </w:pPr>
    </w:lvl>
    <w:lvl w:ilvl="3" w:tplc="141A000F" w:tentative="1">
      <w:start w:val="1"/>
      <w:numFmt w:val="decimal"/>
      <w:lvlText w:val="%4."/>
      <w:lvlJc w:val="left"/>
      <w:pPr>
        <w:ind w:left="3288" w:hanging="360"/>
      </w:pPr>
    </w:lvl>
    <w:lvl w:ilvl="4" w:tplc="141A0019" w:tentative="1">
      <w:start w:val="1"/>
      <w:numFmt w:val="lowerLetter"/>
      <w:lvlText w:val="%5."/>
      <w:lvlJc w:val="left"/>
      <w:pPr>
        <w:ind w:left="4008" w:hanging="360"/>
      </w:pPr>
    </w:lvl>
    <w:lvl w:ilvl="5" w:tplc="141A001B" w:tentative="1">
      <w:start w:val="1"/>
      <w:numFmt w:val="lowerRoman"/>
      <w:lvlText w:val="%6."/>
      <w:lvlJc w:val="right"/>
      <w:pPr>
        <w:ind w:left="4728" w:hanging="180"/>
      </w:pPr>
    </w:lvl>
    <w:lvl w:ilvl="6" w:tplc="141A000F" w:tentative="1">
      <w:start w:val="1"/>
      <w:numFmt w:val="decimal"/>
      <w:lvlText w:val="%7."/>
      <w:lvlJc w:val="left"/>
      <w:pPr>
        <w:ind w:left="5448" w:hanging="360"/>
      </w:pPr>
    </w:lvl>
    <w:lvl w:ilvl="7" w:tplc="141A0019" w:tentative="1">
      <w:start w:val="1"/>
      <w:numFmt w:val="lowerLetter"/>
      <w:lvlText w:val="%8."/>
      <w:lvlJc w:val="left"/>
      <w:pPr>
        <w:ind w:left="6168" w:hanging="360"/>
      </w:pPr>
    </w:lvl>
    <w:lvl w:ilvl="8" w:tplc="141A001B" w:tentative="1">
      <w:start w:val="1"/>
      <w:numFmt w:val="lowerRoman"/>
      <w:lvlText w:val="%9."/>
      <w:lvlJc w:val="right"/>
      <w:pPr>
        <w:ind w:left="6888"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3"/>
  </w:num>
  <w:num w:numId="5">
    <w:abstractNumId w:val="10"/>
  </w:num>
  <w:num w:numId="6">
    <w:abstractNumId w:val="15"/>
  </w:num>
  <w:num w:numId="7">
    <w:abstractNumId w:val="4"/>
  </w:num>
  <w:num w:numId="8">
    <w:abstractNumId w:val="8"/>
  </w:num>
  <w:num w:numId="9">
    <w:abstractNumId w:val="14"/>
  </w:num>
  <w:num w:numId="10">
    <w:abstractNumId w:val="3"/>
  </w:num>
  <w:num w:numId="11">
    <w:abstractNumId w:val="6"/>
  </w:num>
  <w:num w:numId="12">
    <w:abstractNumId w:val="11"/>
  </w:num>
  <w:num w:numId="13">
    <w:abstractNumId w:val="12"/>
  </w:num>
  <w:num w:numId="14">
    <w:abstractNumId w:val="0"/>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9C7"/>
    <w:rsid w:val="00012236"/>
    <w:rsid w:val="00063526"/>
    <w:rsid w:val="0022633E"/>
    <w:rsid w:val="002267F5"/>
    <w:rsid w:val="00265CC1"/>
    <w:rsid w:val="00300639"/>
    <w:rsid w:val="00390783"/>
    <w:rsid w:val="003D5882"/>
    <w:rsid w:val="005A0A6D"/>
    <w:rsid w:val="007C55D1"/>
    <w:rsid w:val="00837D81"/>
    <w:rsid w:val="00844F03"/>
    <w:rsid w:val="009229C7"/>
    <w:rsid w:val="009537B0"/>
    <w:rsid w:val="00965789"/>
    <w:rsid w:val="009E3EBD"/>
    <w:rsid w:val="00A120F7"/>
    <w:rsid w:val="00B5737D"/>
    <w:rsid w:val="00BD796A"/>
    <w:rsid w:val="00C468F8"/>
    <w:rsid w:val="00D1058F"/>
    <w:rsid w:val="00D829D4"/>
    <w:rsid w:val="00D90B0C"/>
    <w:rsid w:val="00DB6821"/>
    <w:rsid w:val="00E924C0"/>
    <w:rsid w:val="00EA1EF8"/>
    <w:rsid w:val="00EF4F39"/>
    <w:rsid w:val="00F2616C"/>
    <w:rsid w:val="00FA20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4624B"/>
  <w15:chartTrackingRefBased/>
  <w15:docId w15:val="{68AD0CCC-2491-4BCB-ABA9-EC8B43C8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29C7"/>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n-AU" w:eastAsia="hr-HR"/>
    </w:rPr>
  </w:style>
  <w:style w:type="paragraph" w:styleId="Heading2">
    <w:name w:val="heading 2"/>
    <w:basedOn w:val="Normal"/>
    <w:next w:val="Normal"/>
    <w:link w:val="Heading2Char"/>
    <w:uiPriority w:val="9"/>
    <w:unhideWhenUsed/>
    <w:qFormat/>
    <w:rsid w:val="009229C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AU" w:eastAsia="hr-HR"/>
    </w:rPr>
  </w:style>
  <w:style w:type="paragraph" w:styleId="Heading3">
    <w:name w:val="heading 3"/>
    <w:basedOn w:val="Normal"/>
    <w:next w:val="Normal"/>
    <w:link w:val="Heading3Char"/>
    <w:uiPriority w:val="9"/>
    <w:unhideWhenUsed/>
    <w:qFormat/>
    <w:rsid w:val="009229C7"/>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AU" w:eastAsia="hr-HR"/>
    </w:rPr>
  </w:style>
  <w:style w:type="paragraph" w:styleId="Heading4">
    <w:name w:val="heading 4"/>
    <w:basedOn w:val="Normal"/>
    <w:next w:val="Normal"/>
    <w:link w:val="Heading4Char"/>
    <w:uiPriority w:val="9"/>
    <w:unhideWhenUsed/>
    <w:qFormat/>
    <w:rsid w:val="009229C7"/>
    <w:pPr>
      <w:keepNext/>
      <w:keepLines/>
      <w:spacing w:before="40" w:after="0" w:line="240" w:lineRule="auto"/>
      <w:outlineLvl w:val="3"/>
    </w:pPr>
    <w:rPr>
      <w:rFonts w:asciiTheme="majorHAnsi" w:eastAsiaTheme="majorEastAsia" w:hAnsiTheme="majorHAnsi" w:cstheme="majorBidi"/>
      <w:i/>
      <w:iCs/>
      <w:color w:val="2E74B5" w:themeColor="accent1" w:themeShade="BF"/>
      <w:sz w:val="20"/>
      <w:szCs w:val="20"/>
      <w:lang w:val="en-AU" w:eastAsia="hr-HR"/>
    </w:rPr>
  </w:style>
  <w:style w:type="paragraph" w:styleId="Heading5">
    <w:name w:val="heading 5"/>
    <w:basedOn w:val="Normal"/>
    <w:next w:val="Normal"/>
    <w:link w:val="Heading5Char"/>
    <w:uiPriority w:val="9"/>
    <w:unhideWhenUsed/>
    <w:qFormat/>
    <w:rsid w:val="009229C7"/>
    <w:pPr>
      <w:keepNext/>
      <w:keepLines/>
      <w:spacing w:before="40" w:after="0" w:line="240" w:lineRule="auto"/>
      <w:outlineLvl w:val="4"/>
    </w:pPr>
    <w:rPr>
      <w:rFonts w:asciiTheme="majorHAnsi" w:eastAsiaTheme="majorEastAsia" w:hAnsiTheme="majorHAnsi" w:cstheme="majorBidi"/>
      <w:color w:val="2E74B5" w:themeColor="accent1" w:themeShade="BF"/>
      <w:sz w:val="20"/>
      <w:szCs w:val="20"/>
      <w:lang w:val="en-AU" w:eastAsia="hr-HR"/>
    </w:rPr>
  </w:style>
  <w:style w:type="paragraph" w:styleId="Heading6">
    <w:name w:val="heading 6"/>
    <w:basedOn w:val="Normal"/>
    <w:next w:val="Normal"/>
    <w:link w:val="Heading6Char"/>
    <w:uiPriority w:val="9"/>
    <w:unhideWhenUsed/>
    <w:qFormat/>
    <w:rsid w:val="009229C7"/>
    <w:pPr>
      <w:keepNext/>
      <w:keepLines/>
      <w:spacing w:before="40" w:after="0" w:line="240" w:lineRule="auto"/>
      <w:outlineLvl w:val="5"/>
    </w:pPr>
    <w:rPr>
      <w:rFonts w:asciiTheme="majorHAnsi" w:eastAsiaTheme="majorEastAsia" w:hAnsiTheme="majorHAnsi" w:cstheme="majorBidi"/>
      <w:color w:val="1F4D78" w:themeColor="accent1" w:themeShade="7F"/>
      <w:sz w:val="20"/>
      <w:szCs w:val="20"/>
      <w:lang w:val="en-AU" w:eastAsia="hr-HR"/>
    </w:rPr>
  </w:style>
  <w:style w:type="paragraph" w:styleId="Heading7">
    <w:name w:val="heading 7"/>
    <w:basedOn w:val="Normal"/>
    <w:next w:val="Normal"/>
    <w:link w:val="Heading7Char"/>
    <w:uiPriority w:val="9"/>
    <w:unhideWhenUsed/>
    <w:qFormat/>
    <w:rsid w:val="009229C7"/>
    <w:pPr>
      <w:keepNext/>
      <w:keepLines/>
      <w:spacing w:before="40" w:after="0" w:line="240" w:lineRule="auto"/>
      <w:outlineLvl w:val="6"/>
    </w:pPr>
    <w:rPr>
      <w:rFonts w:asciiTheme="majorHAnsi" w:eastAsiaTheme="majorEastAsia" w:hAnsiTheme="majorHAnsi" w:cstheme="majorBidi"/>
      <w:i/>
      <w:iCs/>
      <w:color w:val="1F4D78" w:themeColor="accent1" w:themeShade="7F"/>
      <w:sz w:val="20"/>
      <w:szCs w:val="20"/>
      <w:lang w:val="en-AU" w:eastAsia="hr-HR"/>
    </w:rPr>
  </w:style>
  <w:style w:type="paragraph" w:styleId="Heading8">
    <w:name w:val="heading 8"/>
    <w:basedOn w:val="Normal"/>
    <w:next w:val="Normal"/>
    <w:link w:val="Heading8Char"/>
    <w:uiPriority w:val="9"/>
    <w:unhideWhenUsed/>
    <w:qFormat/>
    <w:rsid w:val="009229C7"/>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val="en-AU" w:eastAsia="hr-HR"/>
    </w:rPr>
  </w:style>
  <w:style w:type="paragraph" w:styleId="Heading9">
    <w:name w:val="heading 9"/>
    <w:basedOn w:val="Normal"/>
    <w:next w:val="Normal"/>
    <w:link w:val="Heading9Char"/>
    <w:uiPriority w:val="9"/>
    <w:unhideWhenUsed/>
    <w:qFormat/>
    <w:rsid w:val="009229C7"/>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en-AU"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9C7"/>
    <w:rPr>
      <w:rFonts w:asciiTheme="majorHAnsi" w:eastAsiaTheme="majorEastAsia" w:hAnsiTheme="majorHAnsi" w:cstheme="majorBidi"/>
      <w:color w:val="2E74B5" w:themeColor="accent1" w:themeShade="BF"/>
      <w:sz w:val="32"/>
      <w:szCs w:val="32"/>
      <w:lang w:val="en-AU" w:eastAsia="hr-HR"/>
    </w:rPr>
  </w:style>
  <w:style w:type="character" w:customStyle="1" w:styleId="Heading2Char">
    <w:name w:val="Heading 2 Char"/>
    <w:basedOn w:val="DefaultParagraphFont"/>
    <w:link w:val="Heading2"/>
    <w:uiPriority w:val="9"/>
    <w:rsid w:val="009229C7"/>
    <w:rPr>
      <w:rFonts w:asciiTheme="majorHAnsi" w:eastAsiaTheme="majorEastAsia" w:hAnsiTheme="majorHAnsi" w:cstheme="majorBidi"/>
      <w:color w:val="2E74B5" w:themeColor="accent1" w:themeShade="BF"/>
      <w:sz w:val="26"/>
      <w:szCs w:val="26"/>
      <w:lang w:val="en-AU" w:eastAsia="hr-HR"/>
    </w:rPr>
  </w:style>
  <w:style w:type="character" w:customStyle="1" w:styleId="Heading3Char">
    <w:name w:val="Heading 3 Char"/>
    <w:basedOn w:val="DefaultParagraphFont"/>
    <w:link w:val="Heading3"/>
    <w:uiPriority w:val="9"/>
    <w:rsid w:val="009229C7"/>
    <w:rPr>
      <w:rFonts w:asciiTheme="majorHAnsi" w:eastAsiaTheme="majorEastAsia" w:hAnsiTheme="majorHAnsi" w:cstheme="majorBidi"/>
      <w:color w:val="1F4D78" w:themeColor="accent1" w:themeShade="7F"/>
      <w:sz w:val="24"/>
      <w:szCs w:val="24"/>
      <w:lang w:val="en-AU" w:eastAsia="hr-HR"/>
    </w:rPr>
  </w:style>
  <w:style w:type="character" w:customStyle="1" w:styleId="Heading4Char">
    <w:name w:val="Heading 4 Char"/>
    <w:basedOn w:val="DefaultParagraphFont"/>
    <w:link w:val="Heading4"/>
    <w:uiPriority w:val="9"/>
    <w:rsid w:val="009229C7"/>
    <w:rPr>
      <w:rFonts w:asciiTheme="majorHAnsi" w:eastAsiaTheme="majorEastAsia" w:hAnsiTheme="majorHAnsi" w:cstheme="majorBidi"/>
      <w:i/>
      <w:iCs/>
      <w:color w:val="2E74B5" w:themeColor="accent1" w:themeShade="BF"/>
      <w:sz w:val="20"/>
      <w:szCs w:val="20"/>
      <w:lang w:val="en-AU" w:eastAsia="hr-HR"/>
    </w:rPr>
  </w:style>
  <w:style w:type="character" w:customStyle="1" w:styleId="Heading5Char">
    <w:name w:val="Heading 5 Char"/>
    <w:basedOn w:val="DefaultParagraphFont"/>
    <w:link w:val="Heading5"/>
    <w:uiPriority w:val="9"/>
    <w:rsid w:val="009229C7"/>
    <w:rPr>
      <w:rFonts w:asciiTheme="majorHAnsi" w:eastAsiaTheme="majorEastAsia" w:hAnsiTheme="majorHAnsi" w:cstheme="majorBidi"/>
      <w:color w:val="2E74B5" w:themeColor="accent1" w:themeShade="BF"/>
      <w:sz w:val="20"/>
      <w:szCs w:val="20"/>
      <w:lang w:val="en-AU" w:eastAsia="hr-HR"/>
    </w:rPr>
  </w:style>
  <w:style w:type="character" w:customStyle="1" w:styleId="Heading6Char">
    <w:name w:val="Heading 6 Char"/>
    <w:basedOn w:val="DefaultParagraphFont"/>
    <w:link w:val="Heading6"/>
    <w:uiPriority w:val="9"/>
    <w:rsid w:val="009229C7"/>
    <w:rPr>
      <w:rFonts w:asciiTheme="majorHAnsi" w:eastAsiaTheme="majorEastAsia" w:hAnsiTheme="majorHAnsi" w:cstheme="majorBidi"/>
      <w:color w:val="1F4D78" w:themeColor="accent1" w:themeShade="7F"/>
      <w:sz w:val="20"/>
      <w:szCs w:val="20"/>
      <w:lang w:val="en-AU" w:eastAsia="hr-HR"/>
    </w:rPr>
  </w:style>
  <w:style w:type="character" w:customStyle="1" w:styleId="Heading7Char">
    <w:name w:val="Heading 7 Char"/>
    <w:basedOn w:val="DefaultParagraphFont"/>
    <w:link w:val="Heading7"/>
    <w:uiPriority w:val="9"/>
    <w:rsid w:val="009229C7"/>
    <w:rPr>
      <w:rFonts w:asciiTheme="majorHAnsi" w:eastAsiaTheme="majorEastAsia" w:hAnsiTheme="majorHAnsi" w:cstheme="majorBidi"/>
      <w:i/>
      <w:iCs/>
      <w:color w:val="1F4D78" w:themeColor="accent1" w:themeShade="7F"/>
      <w:sz w:val="20"/>
      <w:szCs w:val="20"/>
      <w:lang w:val="en-AU" w:eastAsia="hr-HR"/>
    </w:rPr>
  </w:style>
  <w:style w:type="character" w:customStyle="1" w:styleId="Heading8Char">
    <w:name w:val="Heading 8 Char"/>
    <w:basedOn w:val="DefaultParagraphFont"/>
    <w:link w:val="Heading8"/>
    <w:uiPriority w:val="9"/>
    <w:rsid w:val="009229C7"/>
    <w:rPr>
      <w:rFonts w:asciiTheme="majorHAnsi" w:eastAsiaTheme="majorEastAsia" w:hAnsiTheme="majorHAnsi" w:cstheme="majorBidi"/>
      <w:color w:val="272727" w:themeColor="text1" w:themeTint="D8"/>
      <w:sz w:val="21"/>
      <w:szCs w:val="21"/>
      <w:lang w:val="en-AU" w:eastAsia="hr-HR"/>
    </w:rPr>
  </w:style>
  <w:style w:type="character" w:customStyle="1" w:styleId="Heading9Char">
    <w:name w:val="Heading 9 Char"/>
    <w:basedOn w:val="DefaultParagraphFont"/>
    <w:link w:val="Heading9"/>
    <w:uiPriority w:val="9"/>
    <w:rsid w:val="009229C7"/>
    <w:rPr>
      <w:rFonts w:asciiTheme="majorHAnsi" w:eastAsiaTheme="majorEastAsia" w:hAnsiTheme="majorHAnsi" w:cstheme="majorBidi"/>
      <w:i/>
      <w:iCs/>
      <w:color w:val="272727" w:themeColor="text1" w:themeTint="D8"/>
      <w:sz w:val="21"/>
      <w:szCs w:val="21"/>
      <w:lang w:val="en-AU" w:eastAsia="hr-HR"/>
    </w:rPr>
  </w:style>
  <w:style w:type="numbering" w:customStyle="1" w:styleId="NoList1">
    <w:name w:val="No List1"/>
    <w:next w:val="NoList"/>
    <w:uiPriority w:val="99"/>
    <w:semiHidden/>
    <w:unhideWhenUsed/>
    <w:rsid w:val="009229C7"/>
  </w:style>
  <w:style w:type="paragraph" w:styleId="ListParagraph">
    <w:name w:val="List Paragraph"/>
    <w:basedOn w:val="Normal"/>
    <w:uiPriority w:val="34"/>
    <w:qFormat/>
    <w:rsid w:val="009229C7"/>
    <w:pPr>
      <w:spacing w:after="0" w:line="240" w:lineRule="auto"/>
      <w:ind w:left="720"/>
      <w:contextualSpacing/>
    </w:pPr>
    <w:rPr>
      <w:rFonts w:ascii="Times New Roman" w:eastAsia="Times New Roman" w:hAnsi="Times New Roman" w:cs="Times New Roman"/>
      <w:sz w:val="20"/>
      <w:szCs w:val="20"/>
      <w:lang w:val="en-AU" w:eastAsia="hr-HR"/>
    </w:rPr>
  </w:style>
  <w:style w:type="table" w:styleId="TableGrid">
    <w:name w:val="Table Grid"/>
    <w:basedOn w:val="TableNormal"/>
    <w:uiPriority w:val="59"/>
    <w:rsid w:val="009229C7"/>
    <w:pPr>
      <w:spacing w:after="0" w:line="240" w:lineRule="auto"/>
    </w:pPr>
    <w:rPr>
      <w:lang w:val="bs-Latn-B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229C7"/>
    <w:pPr>
      <w:tabs>
        <w:tab w:val="center" w:pos="4536"/>
        <w:tab w:val="right" w:pos="9072"/>
      </w:tabs>
      <w:spacing w:after="0" w:line="240" w:lineRule="auto"/>
    </w:pPr>
    <w:rPr>
      <w:rFonts w:ascii="Times New Roman" w:eastAsia="Times New Roman" w:hAnsi="Times New Roman" w:cs="Times New Roman"/>
      <w:sz w:val="20"/>
      <w:szCs w:val="20"/>
      <w:lang w:val="en-AU" w:eastAsia="hr-HR"/>
    </w:rPr>
  </w:style>
  <w:style w:type="character" w:customStyle="1" w:styleId="HeaderChar">
    <w:name w:val="Header Char"/>
    <w:basedOn w:val="DefaultParagraphFont"/>
    <w:link w:val="Header"/>
    <w:uiPriority w:val="99"/>
    <w:rsid w:val="009229C7"/>
    <w:rPr>
      <w:rFonts w:ascii="Times New Roman" w:eastAsia="Times New Roman" w:hAnsi="Times New Roman" w:cs="Times New Roman"/>
      <w:sz w:val="20"/>
      <w:szCs w:val="20"/>
      <w:lang w:val="en-AU" w:eastAsia="hr-HR"/>
    </w:rPr>
  </w:style>
  <w:style w:type="paragraph" w:styleId="Footer">
    <w:name w:val="footer"/>
    <w:basedOn w:val="Normal"/>
    <w:link w:val="FooterChar"/>
    <w:unhideWhenUsed/>
    <w:rsid w:val="009229C7"/>
    <w:pPr>
      <w:tabs>
        <w:tab w:val="center" w:pos="4536"/>
        <w:tab w:val="right" w:pos="9072"/>
      </w:tabs>
      <w:spacing w:after="0" w:line="240" w:lineRule="auto"/>
    </w:pPr>
    <w:rPr>
      <w:rFonts w:ascii="Times New Roman" w:eastAsia="Times New Roman" w:hAnsi="Times New Roman" w:cs="Times New Roman"/>
      <w:sz w:val="20"/>
      <w:szCs w:val="20"/>
      <w:lang w:val="en-AU" w:eastAsia="hr-HR"/>
    </w:rPr>
  </w:style>
  <w:style w:type="character" w:customStyle="1" w:styleId="FooterChar">
    <w:name w:val="Footer Char"/>
    <w:basedOn w:val="DefaultParagraphFont"/>
    <w:link w:val="Footer"/>
    <w:rsid w:val="009229C7"/>
    <w:rPr>
      <w:rFonts w:ascii="Times New Roman" w:eastAsia="Times New Roman" w:hAnsi="Times New Roman" w:cs="Times New Roman"/>
      <w:sz w:val="20"/>
      <w:szCs w:val="20"/>
      <w:lang w:val="en-AU" w:eastAsia="hr-HR"/>
    </w:rPr>
  </w:style>
  <w:style w:type="paragraph" w:styleId="BodyText">
    <w:name w:val="Body Text"/>
    <w:basedOn w:val="Normal"/>
    <w:link w:val="BodyTextChar"/>
    <w:rsid w:val="009229C7"/>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229C7"/>
    <w:rPr>
      <w:rFonts w:ascii="Times New Roman" w:eastAsia="Times New Roman" w:hAnsi="Times New Roman" w:cs="Times New Roman"/>
      <w:sz w:val="24"/>
      <w:szCs w:val="20"/>
    </w:rPr>
  </w:style>
  <w:style w:type="paragraph" w:styleId="NoSpacing">
    <w:name w:val="No Spacing"/>
    <w:uiPriority w:val="1"/>
    <w:qFormat/>
    <w:rsid w:val="009229C7"/>
    <w:pPr>
      <w:spacing w:after="0" w:line="240" w:lineRule="auto"/>
    </w:pPr>
    <w:rPr>
      <w:rFonts w:ascii="Times New Roman" w:eastAsia="Times New Roman" w:hAnsi="Times New Roman" w:cs="Times New Roman"/>
      <w:sz w:val="20"/>
      <w:szCs w:val="20"/>
      <w:lang w:val="en-AU" w:eastAsia="hr-HR"/>
    </w:rPr>
  </w:style>
  <w:style w:type="paragraph" w:styleId="Subtitle">
    <w:name w:val="Subtitle"/>
    <w:basedOn w:val="Normal"/>
    <w:next w:val="Normal"/>
    <w:link w:val="SubtitleChar"/>
    <w:uiPriority w:val="11"/>
    <w:qFormat/>
    <w:rsid w:val="009229C7"/>
    <w:pPr>
      <w:numPr>
        <w:ilvl w:val="1"/>
      </w:numPr>
      <w:spacing w:line="240" w:lineRule="auto"/>
    </w:pPr>
    <w:rPr>
      <w:rFonts w:eastAsiaTheme="minorEastAsia"/>
      <w:color w:val="5A5A5A" w:themeColor="text1" w:themeTint="A5"/>
      <w:spacing w:val="15"/>
      <w:lang w:val="en-AU" w:eastAsia="hr-HR"/>
    </w:rPr>
  </w:style>
  <w:style w:type="character" w:customStyle="1" w:styleId="SubtitleChar">
    <w:name w:val="Subtitle Char"/>
    <w:basedOn w:val="DefaultParagraphFont"/>
    <w:link w:val="Subtitle"/>
    <w:uiPriority w:val="11"/>
    <w:rsid w:val="009229C7"/>
    <w:rPr>
      <w:rFonts w:eastAsiaTheme="minorEastAsia"/>
      <w:color w:val="5A5A5A" w:themeColor="text1" w:themeTint="A5"/>
      <w:spacing w:val="15"/>
      <w:lang w:val="en-AU" w:eastAsia="hr-HR"/>
    </w:rPr>
  </w:style>
  <w:style w:type="character" w:styleId="SubtleEmphasis">
    <w:name w:val="Subtle Emphasis"/>
    <w:basedOn w:val="DefaultParagraphFont"/>
    <w:uiPriority w:val="19"/>
    <w:qFormat/>
    <w:rsid w:val="009229C7"/>
    <w:rPr>
      <w:i/>
      <w:iCs/>
      <w:color w:val="404040" w:themeColor="text1" w:themeTint="BF"/>
    </w:rPr>
  </w:style>
  <w:style w:type="character" w:styleId="Emphasis">
    <w:name w:val="Emphasis"/>
    <w:basedOn w:val="DefaultParagraphFont"/>
    <w:uiPriority w:val="20"/>
    <w:qFormat/>
    <w:rsid w:val="009229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5474</Words>
  <Characters>31207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2</cp:revision>
  <dcterms:created xsi:type="dcterms:W3CDTF">2022-01-12T09:32:00Z</dcterms:created>
  <dcterms:modified xsi:type="dcterms:W3CDTF">2022-01-12T09:46:00Z</dcterms:modified>
</cp:coreProperties>
</file>